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DE" w:rsidRPr="006E3FDE" w:rsidRDefault="006E3FDE" w:rsidP="00D81442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6E3FD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Порядок обжалования муниципальных правовых актов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b/>
          <w:bCs/>
          <w:color w:val="273350"/>
          <w:sz w:val="28"/>
          <w:szCs w:val="28"/>
          <w:lang w:eastAsia="ru-RU"/>
        </w:rPr>
        <w:t>Федеральным законодательством Российской Федерации предусмотрено четыре ситуации возможного обжалования муниципальных правовых актов.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1. Гражданским процессуальным кодексом Российской Федерации (далее – ГПК РФ) предусмотрен судебный порядок обжалования нормативных правовых актов органов местного самоуправления (глава 24 ГПК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Гражданин, организация, считающие,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заявлением о признании этого акта противоречащим закону полностью или в части (ч. 1 ст. 251 ГПК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Заявление об оспаривании нормативно-правового акта, при</w:t>
      </w:r>
      <w:r w:rsidR="008D59D1" w:rsidRPr="0050282D">
        <w:rPr>
          <w:rFonts w:eastAsia="Times New Roman" w:cs="Times New Roman"/>
          <w:color w:val="273350"/>
          <w:sz w:val="28"/>
          <w:szCs w:val="28"/>
          <w:lang w:eastAsia="ru-RU"/>
        </w:rPr>
        <w:t>нятого Администрацией сельского</w:t>
      </w: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поселения, подается в Дзержинский районный суд (ч. 4 ст. 251 и ст. 24 ГПК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Заявление, подаваемое в суд, должно соответствовать общим требованиям к форме и содержанию искового заявления, предусмотренных ст. 131 ГПК РФ. Кроме того, заявление должно содержать данные о наименовании органа местного самоуправления, принявшего оспариваемый нормативный правовой акт, о наименовании акта и дате его принятия; указание, какие права и свободы гражданина или неопределенного круга лиц нарушаются этим актом или его частью. К заявлению также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 (ч. 5, 6 ст. 251 ГПК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Решение суда о признании недействующим нормативного правового акта не может быть преодолено повторным принятием такого же акта (ч. 4 ст. 253 ГПК РФ).</w:t>
      </w:r>
    </w:p>
    <w:p w:rsidR="006E3FDE" w:rsidRPr="0050282D" w:rsidRDefault="00D81442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 xml:space="preserve">2. В случае, </w:t>
      </w:r>
      <w:r w:rsidR="006E3FDE" w:rsidRPr="0050282D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если права и свободы гражданина или организации нарушены ненормативным актом (решением) либо действием (бездействием) Администрации муниципального </w:t>
      </w:r>
      <w:r w:rsidR="006E3FDE" w:rsidRPr="0050282D">
        <w:rPr>
          <w:rFonts w:eastAsia="Times New Roman" w:cs="Times New Roman"/>
          <w:sz w:val="28"/>
          <w:szCs w:val="28"/>
          <w:lang w:eastAsia="ru-RU"/>
        </w:rPr>
        <w:t xml:space="preserve">образования </w:t>
      </w:r>
      <w:r w:rsidR="007B3F74" w:rsidRPr="0050282D">
        <w:rPr>
          <w:rFonts w:eastAsia="Times New Roman" w:cs="Times New Roman"/>
          <w:sz w:val="28"/>
          <w:szCs w:val="28"/>
          <w:lang w:eastAsia="ru-RU"/>
        </w:rPr>
        <w:t>сельск</w:t>
      </w:r>
      <w:r w:rsidR="0050282D" w:rsidRPr="0050282D">
        <w:rPr>
          <w:rFonts w:eastAsia="Times New Roman" w:cs="Times New Roman"/>
          <w:sz w:val="28"/>
          <w:szCs w:val="28"/>
          <w:lang w:eastAsia="ru-RU"/>
        </w:rPr>
        <w:t>ое поселение «Деревня Емельяновка</w:t>
      </w:r>
      <w:r w:rsidR="007B3F74" w:rsidRPr="0050282D">
        <w:rPr>
          <w:rFonts w:eastAsia="Times New Roman" w:cs="Times New Roman"/>
          <w:sz w:val="28"/>
          <w:szCs w:val="28"/>
          <w:lang w:eastAsia="ru-RU"/>
        </w:rPr>
        <w:t>»</w:t>
      </w:r>
      <w:r w:rsidR="006E3FDE" w:rsidRPr="0050282D">
        <w:rPr>
          <w:rFonts w:eastAsia="Times New Roman" w:cs="Times New Roman"/>
          <w:sz w:val="28"/>
          <w:szCs w:val="28"/>
          <w:lang w:eastAsia="ru-RU"/>
        </w:rPr>
        <w:t xml:space="preserve"> или отдельных </w:t>
      </w:r>
      <w:r w:rsidR="006E3FDE" w:rsidRPr="0050282D">
        <w:rPr>
          <w:rFonts w:eastAsia="Times New Roman" w:cs="Times New Roman"/>
          <w:color w:val="273350"/>
          <w:sz w:val="28"/>
          <w:szCs w:val="28"/>
          <w:lang w:eastAsia="ru-RU"/>
        </w:rPr>
        <w:t>ее должностных лиц, то их также можно оспорить в предусмотренном действующим законодательством порядке. </w:t>
      </w:r>
    </w:p>
    <w:p w:rsidR="0050282D" w:rsidRDefault="0050282D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При этом под ненормативным актом понимается индивидуальный правовой акт, то есть такой акт, который содержит правовое предписание, обращенное к конкретному лицу либо группе лиц (персонифицированный) и рассчитанное на однократное применение.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Обжалованы могут быть решения или действия (бездействие) органа местного самоуправления, его должностного лица, в результате которых: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- нарушены права и свободы гражданина; </w:t>
      </w:r>
    </w:p>
    <w:p w:rsidR="0050282D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- созданы препятствия к осуществлению гражданином его прав и свобод;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- на гражданина незаконно возложена какая-либо обязанность или он незаконно  привлечен к ответственности (ст. 255 ГПК РФ). </w:t>
      </w:r>
    </w:p>
    <w:p w:rsidR="00D81442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Обжалование таких действий (бездействие) и решений регламентировано главой 25 ГПК РФ.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По общему правилу заявление подается в районный (городской) суд по месту фактического расположения органа местного самоуправления, решения или действия которого оспариваются. В случае если заявление подает гражданин (физическое лицо) — оно может быть подано в суд по месту жительства заявителя (ч. 2 ст. 254 ГПК РФ).</w:t>
      </w:r>
    </w:p>
    <w:p w:rsid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3. В случаях, когда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нарушают права отдельных лиц и законные интересы в сфере предпринимательской и иной экономической деятельности — заявление подается в арбитражный суд соответствующего субъекта Росси</w:t>
      </w:r>
      <w:bookmarkStart w:id="0" w:name="_GoBack"/>
      <w:bookmarkEnd w:id="0"/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йской Федерации. </w:t>
      </w:r>
    </w:p>
    <w:p w:rsidR="006E3FDE" w:rsidRPr="0050282D" w:rsidRDefault="0050282D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>
        <w:rPr>
          <w:rFonts w:eastAsia="Times New Roman" w:cs="Times New Roman"/>
          <w:color w:val="273350"/>
          <w:sz w:val="28"/>
          <w:szCs w:val="28"/>
          <w:lang w:eastAsia="ru-RU"/>
        </w:rPr>
        <w:t xml:space="preserve">     </w:t>
      </w:r>
      <w:r w:rsidR="006E3FDE" w:rsidRPr="0050282D">
        <w:rPr>
          <w:rFonts w:eastAsia="Times New Roman" w:cs="Times New Roman"/>
          <w:color w:val="273350"/>
          <w:sz w:val="28"/>
          <w:szCs w:val="28"/>
          <w:lang w:eastAsia="ru-RU"/>
        </w:rPr>
        <w:t>Граждане, организации и иные лица вправе обратиться в Арбитражный суд Калужской области с заявлением о признании недействующим нормативного правового а</w:t>
      </w:r>
      <w:r w:rsidR="00D81442" w:rsidRPr="0050282D">
        <w:rPr>
          <w:rFonts w:eastAsia="Times New Roman" w:cs="Times New Roman"/>
          <w:color w:val="273350"/>
          <w:sz w:val="28"/>
          <w:szCs w:val="28"/>
          <w:lang w:eastAsia="ru-RU"/>
        </w:rPr>
        <w:t>кта, принятого Администрацией муниципального образования</w:t>
      </w:r>
      <w:r w:rsidR="006E3FDE" w:rsidRPr="0050282D">
        <w:rPr>
          <w:rFonts w:eastAsia="Times New Roman" w:cs="Times New Roman"/>
          <w:color w:val="273350"/>
          <w:sz w:val="28"/>
          <w:szCs w:val="28"/>
          <w:lang w:eastAsia="ru-RU"/>
        </w:rPr>
        <w:t xml:space="preserve"> </w:t>
      </w:r>
      <w:r w:rsidR="007B3F74" w:rsidRPr="0050282D">
        <w:rPr>
          <w:rFonts w:eastAsia="Times New Roman" w:cs="Times New Roman"/>
          <w:color w:val="273350"/>
          <w:sz w:val="28"/>
          <w:szCs w:val="28"/>
          <w:lang w:eastAsia="ru-RU"/>
        </w:rPr>
        <w:t>сельск</w:t>
      </w:r>
      <w:r>
        <w:rPr>
          <w:rFonts w:eastAsia="Times New Roman" w:cs="Times New Roman"/>
          <w:color w:val="273350"/>
          <w:sz w:val="28"/>
          <w:szCs w:val="28"/>
          <w:lang w:eastAsia="ru-RU"/>
        </w:rPr>
        <w:t>ое поселение «Деревня Емельяновка</w:t>
      </w:r>
      <w:r w:rsidR="007B3F74" w:rsidRPr="0050282D">
        <w:rPr>
          <w:rFonts w:eastAsia="Times New Roman" w:cs="Times New Roman"/>
          <w:color w:val="273350"/>
          <w:sz w:val="28"/>
          <w:szCs w:val="28"/>
          <w:lang w:eastAsia="ru-RU"/>
        </w:rPr>
        <w:t xml:space="preserve">» </w:t>
      </w:r>
      <w:r w:rsidR="006E3FDE" w:rsidRPr="0050282D">
        <w:rPr>
          <w:rFonts w:eastAsia="Times New Roman" w:cs="Times New Roman"/>
          <w:color w:val="273350"/>
          <w:sz w:val="28"/>
          <w:szCs w:val="28"/>
          <w:lang w:eastAsia="ru-RU"/>
        </w:rPr>
        <w:t>,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 (ч. 1 ст. 192 Арбитражного процессуального кодекса Российской Федерации (далее – АПК РФ). </w:t>
      </w:r>
    </w:p>
    <w:p w:rsidR="0050282D" w:rsidRDefault="0050282D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50282D" w:rsidRDefault="0050282D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50282D" w:rsidRDefault="0050282D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По результатам рассмотрения дела об оспаривании нормативного правового акта арбитражный суд принимает одно из решений: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1) о признании оспариваемого акта или отдельных его положений соответствующими иному нормативному правовому акту, имеющему большую юридическую силу;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2) о признании оспариваемого нормативного правового акта или отдельных его положений не соответствующими иному нормативному правовому акту, имеющему большую юридическую силу, и не действующими полностью или в части (ч. 2 ст. 195 АПК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Решение арбитражного суда по делу об оспаривании нормативного правового акта вступает в законную силу немедленно после его принятия (ч. 4 ст. 195 АПК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 (ч. 5 ст. 195 АПК РФ).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4. В случаях, когда ненормативный правовой акт или действие (бездействие) органа местного самоуправления, должностного лица нарушают права отдельных лиц в сфере предпринимательской и иной экономической деятельности — заявление подается в арбитражный суд соответствующего субъекта Российской Федерации.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 xml:space="preserve">Граждане, организации и иные лица вправе обратиться в Арбитражный суд Калужской области с заявлением о признании недействительными ненормативных правовых актов, незаконными решений и действий (бездействия) Администрации муниципального образования </w:t>
      </w:r>
      <w:r w:rsidR="007B3F74" w:rsidRPr="0050282D">
        <w:rPr>
          <w:rFonts w:eastAsia="Times New Roman" w:cs="Times New Roman"/>
          <w:color w:val="273350"/>
          <w:sz w:val="28"/>
          <w:szCs w:val="28"/>
          <w:lang w:eastAsia="ru-RU"/>
        </w:rPr>
        <w:t xml:space="preserve">сельское поселение </w:t>
      </w:r>
      <w:r w:rsidR="0050282D" w:rsidRPr="0050282D">
        <w:rPr>
          <w:rFonts w:eastAsia="Times New Roman" w:cs="Times New Roman"/>
          <w:color w:val="273350"/>
          <w:sz w:val="28"/>
          <w:szCs w:val="28"/>
          <w:lang w:eastAsia="ru-RU"/>
        </w:rPr>
        <w:t>«Деревня Емельяновка</w:t>
      </w:r>
      <w:r w:rsidR="007B3F74" w:rsidRPr="0050282D">
        <w:rPr>
          <w:rFonts w:eastAsia="Times New Roman" w:cs="Times New Roman"/>
          <w:color w:val="273350"/>
          <w:sz w:val="28"/>
          <w:szCs w:val="28"/>
          <w:lang w:eastAsia="ru-RU"/>
        </w:rPr>
        <w:t>»</w:t>
      </w: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, должностных лиц администрации городского поселения, если полагают, что оспариваемый ненормативный правовой акт, решение и действие (бездействие)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деятельности, незаконно возлагают на них какие-либо обязанности, создают иные препятствия для осуществления предпринимательской и иной экономической деятельности (ч. 1 ст. 198 АПК РФ). </w:t>
      </w:r>
    </w:p>
    <w:p w:rsidR="0050282D" w:rsidRDefault="0050282D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50282D" w:rsidRDefault="0050282D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50282D" w:rsidRDefault="0050282D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</w:p>
    <w:p w:rsid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Заявление может быть подано в арбитражный суд в течение трех месяцев со дня, когда гражданину, организации стало известно о нарушении их прав и законных интересов (ч. 4 ст. 198 АПК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Требования к содержанию заявления изложены в ст. 199 АПК РФ.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Арбитражный суд, установив, что оспариваемый ненормативный правовой акт, решение и действия (бездействие) органов, осуществляющих публичные полномочия,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 (ч. 2 ст. 201 АПК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Решения арбитражного суда по делам об оспаривании ненормативных правовых актов, решений и действий (бездействия) органов, осуществляющих публичные полномочия, должностных лиц подлежат немедленному исполнению, если иные сроки не установлены в решении суда (ч. 7 ст. 201 АПК РФ). </w:t>
      </w:r>
    </w:p>
    <w:p w:rsidR="006E3FDE" w:rsidRPr="0050282D" w:rsidRDefault="006E3FDE" w:rsidP="00D81442">
      <w:pPr>
        <w:shd w:val="clear" w:color="auto" w:fill="FFFFFF"/>
        <w:spacing w:before="90" w:after="210" w:line="240" w:lineRule="auto"/>
        <w:jc w:val="both"/>
        <w:rPr>
          <w:rFonts w:eastAsia="Times New Roman" w:cs="Times New Roman"/>
          <w:color w:val="273350"/>
          <w:sz w:val="28"/>
          <w:szCs w:val="28"/>
          <w:lang w:eastAsia="ru-RU"/>
        </w:rPr>
      </w:pPr>
      <w:r w:rsidRPr="0050282D">
        <w:rPr>
          <w:rFonts w:eastAsia="Times New Roman" w:cs="Times New Roman"/>
          <w:color w:val="273350"/>
          <w:sz w:val="28"/>
          <w:szCs w:val="28"/>
          <w:lang w:eastAsia="ru-RU"/>
        </w:rPr>
        <w:t>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 (ч. 8 ст. 201 АПК РФ).</w:t>
      </w:r>
    </w:p>
    <w:p w:rsidR="009A0306" w:rsidRDefault="009A0306" w:rsidP="00D81442">
      <w:pPr>
        <w:jc w:val="both"/>
      </w:pPr>
    </w:p>
    <w:sectPr w:rsidR="009A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DE"/>
    <w:rsid w:val="00153F07"/>
    <w:rsid w:val="0050282D"/>
    <w:rsid w:val="006E3FDE"/>
    <w:rsid w:val="007B3F74"/>
    <w:rsid w:val="008D59D1"/>
    <w:rsid w:val="009A0306"/>
    <w:rsid w:val="00AF098B"/>
    <w:rsid w:val="00D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9099-9C5A-47C0-86C1-00B3AF25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2024-11-20T06:56:00Z</dcterms:created>
  <dcterms:modified xsi:type="dcterms:W3CDTF">2024-11-20T06:56:00Z</dcterms:modified>
</cp:coreProperties>
</file>