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57" w:rsidRDefault="00012E5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12E57" w:rsidRDefault="00012E57">
      <w:pPr>
        <w:pStyle w:val="ConsPlusNormal"/>
        <w:jc w:val="both"/>
      </w:pPr>
    </w:p>
    <w:p w:rsidR="00012E57" w:rsidRDefault="00012E57">
      <w:pPr>
        <w:pStyle w:val="ConsPlusTitle"/>
        <w:jc w:val="center"/>
      </w:pPr>
      <w:r>
        <w:t>ПРАВИТЕЛЬСТВО КАЛУЖСКОЙ ОБЛАСТИ</w:t>
      </w:r>
    </w:p>
    <w:p w:rsidR="00012E57" w:rsidRDefault="00012E57">
      <w:pPr>
        <w:pStyle w:val="ConsPlusTitle"/>
        <w:jc w:val="center"/>
      </w:pPr>
    </w:p>
    <w:p w:rsidR="00012E57" w:rsidRDefault="00012E57">
      <w:pPr>
        <w:pStyle w:val="ConsPlusTitle"/>
        <w:jc w:val="center"/>
      </w:pPr>
      <w:r>
        <w:t>ПОСТАНОВЛЕНИЕ</w:t>
      </w:r>
    </w:p>
    <w:p w:rsidR="00012E57" w:rsidRDefault="00012E57">
      <w:pPr>
        <w:pStyle w:val="ConsPlusTitle"/>
        <w:jc w:val="center"/>
      </w:pPr>
      <w:r>
        <w:t>от 31 декабря 2013 г. N 755</w:t>
      </w:r>
    </w:p>
    <w:p w:rsidR="00012E57" w:rsidRDefault="00012E57">
      <w:pPr>
        <w:pStyle w:val="ConsPlusTitle"/>
        <w:jc w:val="center"/>
      </w:pPr>
    </w:p>
    <w:p w:rsidR="00012E57" w:rsidRDefault="00012E57">
      <w:pPr>
        <w:pStyle w:val="ConsPlusTitle"/>
        <w:jc w:val="center"/>
      </w:pPr>
      <w:r>
        <w:t>ОБ УТВЕРЖДЕНИИ ГОСУДАРСТВЕННОЙ ПРОГРАММЫ КАЛУЖСКОЙ ОБЛАСТИ</w:t>
      </w:r>
    </w:p>
    <w:p w:rsidR="00012E57" w:rsidRDefault="00012E57">
      <w:pPr>
        <w:pStyle w:val="ConsPlusTitle"/>
        <w:jc w:val="center"/>
      </w:pPr>
      <w:r>
        <w:t>"РАЗВИТИЕ ПРЕДПРИНИМАТЕЛЬСТВА И ИННОВАЦИЙ В КАЛУЖСКОЙ</w:t>
      </w:r>
    </w:p>
    <w:p w:rsidR="00012E57" w:rsidRDefault="00012E57">
      <w:pPr>
        <w:pStyle w:val="ConsPlusTitle"/>
        <w:jc w:val="center"/>
      </w:pPr>
      <w:r>
        <w:t>ОБЛАСТИ"</w:t>
      </w:r>
    </w:p>
    <w:p w:rsidR="00012E57" w:rsidRDefault="00012E57">
      <w:pPr>
        <w:pStyle w:val="ConsPlusNormal"/>
        <w:jc w:val="center"/>
      </w:pPr>
      <w:r>
        <w:t>(в ред. Постановлений Правительства Калужской области</w:t>
      </w:r>
    </w:p>
    <w:p w:rsidR="00012E57" w:rsidRDefault="00012E57">
      <w:pPr>
        <w:pStyle w:val="ConsPlusNormal"/>
        <w:jc w:val="center"/>
      </w:pPr>
      <w:r>
        <w:t xml:space="preserve">от 24.03.2014 </w:t>
      </w:r>
      <w:hyperlink r:id="rId6" w:history="1">
        <w:r>
          <w:rPr>
            <w:color w:val="0000FF"/>
          </w:rPr>
          <w:t>N 189</w:t>
        </w:r>
      </w:hyperlink>
      <w:r>
        <w:t xml:space="preserve">, от 11.07.2014 </w:t>
      </w:r>
      <w:hyperlink r:id="rId7" w:history="1">
        <w:r>
          <w:rPr>
            <w:color w:val="0000FF"/>
          </w:rPr>
          <w:t>N 406</w:t>
        </w:r>
      </w:hyperlink>
      <w:r>
        <w:t>,</w:t>
      </w:r>
    </w:p>
    <w:p w:rsidR="00012E57" w:rsidRDefault="00012E57">
      <w:pPr>
        <w:pStyle w:val="ConsPlusNormal"/>
        <w:jc w:val="center"/>
      </w:pPr>
      <w:r>
        <w:t xml:space="preserve">от 15.10.2014 </w:t>
      </w:r>
      <w:hyperlink r:id="rId8" w:history="1">
        <w:r>
          <w:rPr>
            <w:color w:val="0000FF"/>
          </w:rPr>
          <w:t>N 604</w:t>
        </w:r>
      </w:hyperlink>
      <w:r>
        <w:t xml:space="preserve">, от 17.11.2014 </w:t>
      </w:r>
      <w:hyperlink r:id="rId9" w:history="1">
        <w:r>
          <w:rPr>
            <w:color w:val="0000FF"/>
          </w:rPr>
          <w:t>N 670</w:t>
        </w:r>
      </w:hyperlink>
      <w:r>
        <w:t>,</w:t>
      </w:r>
    </w:p>
    <w:p w:rsidR="00012E57" w:rsidRDefault="00012E57">
      <w:pPr>
        <w:pStyle w:val="ConsPlusNormal"/>
        <w:jc w:val="center"/>
      </w:pPr>
      <w:r>
        <w:t xml:space="preserve">от 15.12.2014 </w:t>
      </w:r>
      <w:hyperlink r:id="rId10" w:history="1">
        <w:r>
          <w:rPr>
            <w:color w:val="0000FF"/>
          </w:rPr>
          <w:t>N 747</w:t>
        </w:r>
      </w:hyperlink>
      <w:r>
        <w:t xml:space="preserve">, от 31.12.2014 </w:t>
      </w:r>
      <w:hyperlink r:id="rId11" w:history="1">
        <w:r>
          <w:rPr>
            <w:color w:val="0000FF"/>
          </w:rPr>
          <w:t>N 823</w:t>
        </w:r>
      </w:hyperlink>
      <w:r>
        <w:t>,</w:t>
      </w:r>
    </w:p>
    <w:p w:rsidR="00012E57" w:rsidRDefault="00012E57">
      <w:pPr>
        <w:pStyle w:val="ConsPlusNormal"/>
        <w:jc w:val="center"/>
      </w:pPr>
      <w:r>
        <w:t xml:space="preserve">от 28.04.2015 </w:t>
      </w:r>
      <w:hyperlink r:id="rId12" w:history="1">
        <w:r>
          <w:rPr>
            <w:color w:val="0000FF"/>
          </w:rPr>
          <w:t>N 240</w:t>
        </w:r>
      </w:hyperlink>
      <w:r>
        <w:t xml:space="preserve">, от 05.08.2015 </w:t>
      </w:r>
      <w:hyperlink r:id="rId13" w:history="1">
        <w:r>
          <w:rPr>
            <w:color w:val="0000FF"/>
          </w:rPr>
          <w:t>N 438</w:t>
        </w:r>
      </w:hyperlink>
      <w:r>
        <w:t>)</w:t>
      </w:r>
    </w:p>
    <w:p w:rsidR="00012E57" w:rsidRDefault="00012E57">
      <w:pPr>
        <w:pStyle w:val="ConsPlusNormal"/>
        <w:jc w:val="both"/>
      </w:pPr>
    </w:p>
    <w:p w:rsidR="00012E57" w:rsidRDefault="00012E57">
      <w:pPr>
        <w:pStyle w:val="ConsPlusNormal"/>
        <w:ind w:firstLine="540"/>
        <w:jc w:val="both"/>
      </w:pPr>
      <w:r>
        <w:t xml:space="preserve">В целях создания благоприятных условий для развития субъектов малого и среднего предпринимательства и повышения инновационной активности регионального бизнеса, а также в соответствии с </w:t>
      </w:r>
      <w:hyperlink r:id="rId14" w:history="1">
        <w:r>
          <w:rPr>
            <w:color w:val="0000FF"/>
          </w:rPr>
          <w:t>перечнем</w:t>
        </w:r>
      </w:hyperlink>
      <w:r>
        <w:t xml:space="preserve"> государственных программ Калужской области, утвержденным постановлением Правительства Калужской области от 22.07.2013 N 370 "Об утверждении перечня государственных программ Калужской области" (в ред. постановления Правительства Калужской области от 18.11.2013 N 613), Правительство Калужской области</w:t>
      </w:r>
    </w:p>
    <w:p w:rsidR="00012E57" w:rsidRDefault="00012E57">
      <w:pPr>
        <w:pStyle w:val="ConsPlusNormal"/>
        <w:ind w:firstLine="540"/>
        <w:jc w:val="both"/>
      </w:pPr>
      <w:r>
        <w:t>ПОСТАНОВЛЯЕТ:</w:t>
      </w:r>
    </w:p>
    <w:p w:rsidR="00012E57" w:rsidRDefault="00012E57">
      <w:pPr>
        <w:pStyle w:val="ConsPlusNormal"/>
        <w:jc w:val="both"/>
      </w:pPr>
    </w:p>
    <w:p w:rsidR="00012E57" w:rsidRDefault="00012E57">
      <w:pPr>
        <w:pStyle w:val="ConsPlusNormal"/>
        <w:ind w:firstLine="540"/>
        <w:jc w:val="both"/>
      </w:pPr>
      <w:r>
        <w:t xml:space="preserve">1. Утвердить прилагаемую государственную </w:t>
      </w:r>
      <w:hyperlink w:anchor="P33" w:history="1">
        <w:r>
          <w:rPr>
            <w:color w:val="0000FF"/>
          </w:rPr>
          <w:t>программу</w:t>
        </w:r>
      </w:hyperlink>
      <w:r>
        <w:t xml:space="preserve"> Калужской области "Развитие предпринимательства и инноваций в Калужской области".</w:t>
      </w:r>
    </w:p>
    <w:p w:rsidR="00012E57" w:rsidRDefault="00012E57">
      <w:pPr>
        <w:pStyle w:val="ConsPlusNormal"/>
        <w:ind w:firstLine="540"/>
        <w:jc w:val="both"/>
      </w:pPr>
      <w:r>
        <w:t>2. Настоящее Постановление вступает в силу с 1 января 2014 года.</w:t>
      </w:r>
    </w:p>
    <w:p w:rsidR="00012E57" w:rsidRDefault="00012E57">
      <w:pPr>
        <w:pStyle w:val="ConsPlusNormal"/>
        <w:jc w:val="both"/>
      </w:pPr>
    </w:p>
    <w:p w:rsidR="00012E57" w:rsidRDefault="00012E57">
      <w:pPr>
        <w:pStyle w:val="ConsPlusNormal"/>
        <w:jc w:val="right"/>
      </w:pPr>
      <w:r>
        <w:t>Губернатор Калужской области</w:t>
      </w:r>
    </w:p>
    <w:p w:rsidR="00012E57" w:rsidRDefault="00012E57">
      <w:pPr>
        <w:pStyle w:val="ConsPlusNormal"/>
        <w:jc w:val="right"/>
      </w:pPr>
      <w:r>
        <w:t>А.Д.Артамонов</w:t>
      </w: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right"/>
      </w:pPr>
      <w:r>
        <w:t>Приложение</w:t>
      </w:r>
    </w:p>
    <w:p w:rsidR="00012E57" w:rsidRDefault="00012E57">
      <w:pPr>
        <w:pStyle w:val="ConsPlusNormal"/>
        <w:jc w:val="right"/>
      </w:pPr>
      <w:r>
        <w:t>к Постановлению</w:t>
      </w:r>
    </w:p>
    <w:p w:rsidR="00012E57" w:rsidRDefault="00012E57">
      <w:pPr>
        <w:pStyle w:val="ConsPlusNormal"/>
        <w:jc w:val="right"/>
      </w:pPr>
      <w:r>
        <w:t>Правительства Калужской области</w:t>
      </w:r>
    </w:p>
    <w:p w:rsidR="00012E57" w:rsidRDefault="00012E57">
      <w:pPr>
        <w:pStyle w:val="ConsPlusNormal"/>
        <w:jc w:val="right"/>
      </w:pPr>
      <w:r>
        <w:t>от 31 декабря 2013 г. N 755</w:t>
      </w:r>
    </w:p>
    <w:p w:rsidR="00012E57" w:rsidRDefault="00012E57">
      <w:pPr>
        <w:pStyle w:val="ConsPlusNormal"/>
        <w:jc w:val="both"/>
      </w:pPr>
    </w:p>
    <w:p w:rsidR="00012E57" w:rsidRDefault="00012E57">
      <w:pPr>
        <w:pStyle w:val="ConsPlusTitle"/>
        <w:jc w:val="center"/>
      </w:pPr>
      <w:bookmarkStart w:id="1" w:name="P33"/>
      <w:bookmarkEnd w:id="1"/>
      <w:r>
        <w:t>ГОСУДАРСТВЕННАЯ ПРОГРАММА</w:t>
      </w:r>
    </w:p>
    <w:p w:rsidR="00012E57" w:rsidRDefault="00012E57">
      <w:pPr>
        <w:pStyle w:val="ConsPlusTitle"/>
        <w:jc w:val="center"/>
      </w:pPr>
      <w:r>
        <w:t>КАЛУЖСКОЙ ОБЛАСТИ "РАЗВИТИЕ ПРЕДПРИНИМАТЕЛЬСТВА И ИННОВАЦИЙ</w:t>
      </w:r>
    </w:p>
    <w:p w:rsidR="00012E57" w:rsidRDefault="00012E57">
      <w:pPr>
        <w:pStyle w:val="ConsPlusTitle"/>
        <w:jc w:val="center"/>
      </w:pPr>
      <w:r>
        <w:t>В КАЛУЖСКОЙ ОБЛАСТИ"</w:t>
      </w:r>
    </w:p>
    <w:p w:rsidR="00012E57" w:rsidRDefault="00012E57">
      <w:pPr>
        <w:pStyle w:val="ConsPlusNormal"/>
        <w:jc w:val="center"/>
      </w:pPr>
      <w:r>
        <w:t>(в ред. Постановлений Правительства Калужской области</w:t>
      </w:r>
    </w:p>
    <w:p w:rsidR="00012E57" w:rsidRDefault="00012E57">
      <w:pPr>
        <w:pStyle w:val="ConsPlusNormal"/>
        <w:jc w:val="center"/>
      </w:pPr>
      <w:r>
        <w:t xml:space="preserve">от 24.03.2014 </w:t>
      </w:r>
      <w:hyperlink r:id="rId15" w:history="1">
        <w:r>
          <w:rPr>
            <w:color w:val="0000FF"/>
          </w:rPr>
          <w:t>N 189</w:t>
        </w:r>
      </w:hyperlink>
      <w:r>
        <w:t xml:space="preserve">, от 11.07.2014 </w:t>
      </w:r>
      <w:hyperlink r:id="rId16" w:history="1">
        <w:r>
          <w:rPr>
            <w:color w:val="0000FF"/>
          </w:rPr>
          <w:t>N 406</w:t>
        </w:r>
      </w:hyperlink>
      <w:r>
        <w:t>,</w:t>
      </w:r>
    </w:p>
    <w:p w:rsidR="00012E57" w:rsidRDefault="00012E57">
      <w:pPr>
        <w:pStyle w:val="ConsPlusNormal"/>
        <w:jc w:val="center"/>
      </w:pPr>
      <w:r>
        <w:t xml:space="preserve">от 15.10.2014 </w:t>
      </w:r>
      <w:hyperlink r:id="rId17" w:history="1">
        <w:r>
          <w:rPr>
            <w:color w:val="0000FF"/>
          </w:rPr>
          <w:t>N 604</w:t>
        </w:r>
      </w:hyperlink>
      <w:r>
        <w:t xml:space="preserve">, от 17.11.2014 </w:t>
      </w:r>
      <w:hyperlink r:id="rId18" w:history="1">
        <w:r>
          <w:rPr>
            <w:color w:val="0000FF"/>
          </w:rPr>
          <w:t>N 670</w:t>
        </w:r>
      </w:hyperlink>
      <w:r>
        <w:t>,</w:t>
      </w:r>
    </w:p>
    <w:p w:rsidR="00012E57" w:rsidRDefault="00012E57">
      <w:pPr>
        <w:pStyle w:val="ConsPlusNormal"/>
        <w:jc w:val="center"/>
      </w:pPr>
      <w:r>
        <w:t xml:space="preserve">от 15.12.2014 </w:t>
      </w:r>
      <w:hyperlink r:id="rId19" w:history="1">
        <w:r>
          <w:rPr>
            <w:color w:val="0000FF"/>
          </w:rPr>
          <w:t>N 747</w:t>
        </w:r>
      </w:hyperlink>
      <w:r>
        <w:t xml:space="preserve">, от 31.12.2014 </w:t>
      </w:r>
      <w:hyperlink r:id="rId20" w:history="1">
        <w:r>
          <w:rPr>
            <w:color w:val="0000FF"/>
          </w:rPr>
          <w:t>N 823</w:t>
        </w:r>
      </w:hyperlink>
      <w:r>
        <w:t>,</w:t>
      </w:r>
    </w:p>
    <w:p w:rsidR="00012E57" w:rsidRDefault="00012E57">
      <w:pPr>
        <w:pStyle w:val="ConsPlusNormal"/>
        <w:jc w:val="center"/>
      </w:pPr>
      <w:r>
        <w:t xml:space="preserve">от 28.04.2015 </w:t>
      </w:r>
      <w:hyperlink r:id="rId21" w:history="1">
        <w:r>
          <w:rPr>
            <w:color w:val="0000FF"/>
          </w:rPr>
          <w:t>N 240</w:t>
        </w:r>
      </w:hyperlink>
      <w:r>
        <w:t xml:space="preserve">, от 05.08.2015 </w:t>
      </w:r>
      <w:hyperlink r:id="rId22" w:history="1">
        <w:r>
          <w:rPr>
            <w:color w:val="0000FF"/>
          </w:rPr>
          <w:t>N 438</w:t>
        </w:r>
      </w:hyperlink>
      <w:r>
        <w:t>)</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государственной программы Калужской области "Развитие</w:t>
      </w:r>
    </w:p>
    <w:p w:rsidR="00012E57" w:rsidRDefault="00012E57">
      <w:pPr>
        <w:pStyle w:val="ConsPlusNormal"/>
        <w:jc w:val="center"/>
      </w:pPr>
      <w:r>
        <w:t>предпринимательства и инноваций в Калужской области"</w:t>
      </w:r>
    </w:p>
    <w:p w:rsidR="00012E57" w:rsidRDefault="00012E57">
      <w:pPr>
        <w:pStyle w:val="ConsPlusNormal"/>
        <w:jc w:val="center"/>
      </w:pPr>
      <w:r>
        <w:t>(далее - государственная программа)</w:t>
      </w:r>
    </w:p>
    <w:p w:rsidR="00012E57" w:rsidRDefault="00012E57">
      <w:pPr>
        <w:sectPr w:rsidR="00012E57" w:rsidSect="00B81A36">
          <w:pgSz w:w="11906" w:h="16838"/>
          <w:pgMar w:top="1134" w:right="850" w:bottom="1134" w:left="1701" w:header="708" w:footer="708" w:gutter="0"/>
          <w:cols w:space="708"/>
          <w:docGrid w:linePitch="36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57"/>
        <w:gridCol w:w="1417"/>
        <w:gridCol w:w="1304"/>
        <w:gridCol w:w="1361"/>
        <w:gridCol w:w="964"/>
        <w:gridCol w:w="964"/>
        <w:gridCol w:w="1077"/>
        <w:gridCol w:w="1077"/>
        <w:gridCol w:w="1077"/>
      </w:tblGrid>
      <w:tr w:rsidR="00012E57">
        <w:tc>
          <w:tcPr>
            <w:tcW w:w="2268" w:type="dxa"/>
            <w:tcBorders>
              <w:bottom w:val="nil"/>
            </w:tcBorders>
          </w:tcPr>
          <w:p w:rsidR="00012E57" w:rsidRDefault="00012E57">
            <w:pPr>
              <w:pStyle w:val="ConsPlusNormal"/>
            </w:pPr>
            <w:r>
              <w:t>1. Ответственный исполнитель государственной программы</w:t>
            </w:r>
          </w:p>
        </w:tc>
        <w:tc>
          <w:tcPr>
            <w:tcW w:w="10998"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3266" w:type="dxa"/>
            <w:gridSpan w:val="10"/>
            <w:tcBorders>
              <w:top w:val="nil"/>
            </w:tcBorders>
          </w:tcPr>
          <w:p w:rsidR="00012E57" w:rsidRDefault="00012E57">
            <w:pPr>
              <w:pStyle w:val="ConsPlusNormal"/>
              <w:jc w:val="both"/>
            </w:pPr>
            <w:r>
              <w:t xml:space="preserve">(п. 1 в ред. </w:t>
            </w:r>
            <w:hyperlink r:id="rId23"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Соисполнители государственной программы</w:t>
            </w:r>
          </w:p>
        </w:tc>
        <w:tc>
          <w:tcPr>
            <w:tcW w:w="10998"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(с 2015 года),</w:t>
            </w:r>
          </w:p>
          <w:p w:rsidR="00012E57" w:rsidRDefault="00012E57">
            <w:pPr>
              <w:pStyle w:val="ConsPlusNormal"/>
            </w:pPr>
            <w:r>
              <w:t>министерство экономического развития Калужской области (2014 год)</w:t>
            </w:r>
          </w:p>
        </w:tc>
      </w:tr>
      <w:tr w:rsidR="00012E57">
        <w:tc>
          <w:tcPr>
            <w:tcW w:w="13266" w:type="dxa"/>
            <w:gridSpan w:val="10"/>
            <w:tcBorders>
              <w:top w:val="nil"/>
            </w:tcBorders>
          </w:tcPr>
          <w:p w:rsidR="00012E57" w:rsidRDefault="00012E57">
            <w:pPr>
              <w:pStyle w:val="ConsPlusNormal"/>
              <w:jc w:val="both"/>
            </w:pPr>
            <w:r>
              <w:t xml:space="preserve">(п. 2 в ред. </w:t>
            </w:r>
            <w:hyperlink r:id="rId24"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Цели государственной программы</w:t>
            </w:r>
          </w:p>
        </w:tc>
        <w:tc>
          <w:tcPr>
            <w:tcW w:w="10998" w:type="dxa"/>
            <w:gridSpan w:val="9"/>
          </w:tcPr>
          <w:p w:rsidR="00012E57" w:rsidRDefault="00012E57">
            <w:pPr>
              <w:pStyle w:val="ConsPlusNormal"/>
            </w:pPr>
            <w:r>
              <w:t>Создание благоприятных условий для развития субъектов малого и среднего предпринимательства.</w:t>
            </w:r>
          </w:p>
          <w:p w:rsidR="00012E57" w:rsidRDefault="00012E57">
            <w:pPr>
              <w:pStyle w:val="ConsPlusNormal"/>
            </w:pPr>
            <w:r>
              <w:t>Повышение инновационной активности регионального бизнеса</w:t>
            </w:r>
          </w:p>
        </w:tc>
      </w:tr>
      <w:tr w:rsidR="00012E57">
        <w:tblPrEx>
          <w:tblBorders>
            <w:insideH w:val="single" w:sz="4" w:space="0" w:color="auto"/>
          </w:tblBorders>
        </w:tblPrEx>
        <w:tc>
          <w:tcPr>
            <w:tcW w:w="2268" w:type="dxa"/>
          </w:tcPr>
          <w:p w:rsidR="00012E57" w:rsidRDefault="00012E57">
            <w:pPr>
              <w:pStyle w:val="ConsPlusNormal"/>
            </w:pPr>
            <w:r>
              <w:t>4. Задачи государственной программы</w:t>
            </w:r>
          </w:p>
        </w:tc>
        <w:tc>
          <w:tcPr>
            <w:tcW w:w="10998" w:type="dxa"/>
            <w:gridSpan w:val="9"/>
          </w:tcPr>
          <w:p w:rsidR="00012E57" w:rsidRDefault="00012E57">
            <w:pPr>
              <w:pStyle w:val="ConsPlusNormal"/>
            </w:pPr>
            <w:r>
              <w:t>Повышение предпринимательской активности и развитие малого и среднего предпринимательства.</w:t>
            </w:r>
          </w:p>
          <w:p w:rsidR="00012E57" w:rsidRDefault="00012E57">
            <w:pPr>
              <w:pStyle w:val="ConsPlusNormal"/>
            </w:pPr>
            <w:r>
              <w:t>Развитие механизмов поддержки инновационной деятельности</w:t>
            </w:r>
          </w:p>
        </w:tc>
      </w:tr>
      <w:tr w:rsidR="00012E57">
        <w:tblPrEx>
          <w:tblBorders>
            <w:insideH w:val="single" w:sz="4" w:space="0" w:color="auto"/>
          </w:tblBorders>
        </w:tblPrEx>
        <w:tc>
          <w:tcPr>
            <w:tcW w:w="2268" w:type="dxa"/>
          </w:tcPr>
          <w:p w:rsidR="00012E57" w:rsidRDefault="00012E57">
            <w:pPr>
              <w:pStyle w:val="ConsPlusNormal"/>
            </w:pPr>
            <w:r>
              <w:t>5. Подпрограммы государственной программы</w:t>
            </w:r>
          </w:p>
        </w:tc>
        <w:tc>
          <w:tcPr>
            <w:tcW w:w="10998" w:type="dxa"/>
            <w:gridSpan w:val="9"/>
          </w:tcPr>
          <w:p w:rsidR="00012E57" w:rsidRDefault="00012E57">
            <w:pPr>
              <w:pStyle w:val="ConsPlusNormal"/>
            </w:pPr>
            <w:r>
              <w:t>- "</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p w:rsidR="00012E57" w:rsidRDefault="00012E57">
            <w:pPr>
              <w:pStyle w:val="ConsPlusNormal"/>
            </w:pPr>
            <w:r>
              <w:t>- "</w:t>
            </w:r>
            <w:hyperlink w:anchor="P2516" w:history="1">
              <w:r>
                <w:rPr>
                  <w:color w:val="0000FF"/>
                </w:rPr>
                <w:t>Создание</w:t>
              </w:r>
            </w:hyperlink>
            <w:r>
              <w:t xml:space="preserve"> и развитие технопарков в сфере высоких технологий в Калужской области";</w:t>
            </w:r>
          </w:p>
          <w:p w:rsidR="00012E57" w:rsidRDefault="00012E57">
            <w:pPr>
              <w:pStyle w:val="ConsPlusNormal"/>
            </w:pPr>
            <w:r>
              <w:t>- "</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012E57">
        <w:tc>
          <w:tcPr>
            <w:tcW w:w="2268" w:type="dxa"/>
            <w:tcBorders>
              <w:bottom w:val="nil"/>
            </w:tcBorders>
          </w:tcPr>
          <w:p w:rsidR="00012E57" w:rsidRDefault="00012E57">
            <w:pPr>
              <w:pStyle w:val="ConsPlusNormal"/>
            </w:pPr>
            <w:r>
              <w:t>6. Индикаторы государственной программы</w:t>
            </w:r>
          </w:p>
        </w:tc>
        <w:tc>
          <w:tcPr>
            <w:tcW w:w="10998" w:type="dxa"/>
            <w:gridSpan w:val="9"/>
            <w:tcBorders>
              <w:bottom w:val="nil"/>
            </w:tcBorders>
          </w:tcPr>
          <w:p w:rsidR="00012E57" w:rsidRDefault="00012E57">
            <w:pPr>
              <w:pStyle w:val="ConsPlusNormal"/>
            </w:pPr>
            <w:r>
              <w:t>- Количество субъектов малого и среднего предпринимательства в расчете на 1 тыс. человек населения Калужской области;</w:t>
            </w:r>
          </w:p>
          <w:p w:rsidR="00012E57" w:rsidRDefault="00012E57">
            <w:pPr>
              <w:pStyle w:val="ConsPlusNormal"/>
            </w:pPr>
            <w: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p w:rsidR="00012E57" w:rsidRDefault="00012E57">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012E57" w:rsidRDefault="00012E57">
            <w:pPr>
              <w:pStyle w:val="ConsPlusNormal"/>
            </w:pPr>
            <w:r>
              <w:t>- доля инновационных товаров, работ, услуг в общем объеме отгруженных товаров, работ, услуг;</w:t>
            </w:r>
          </w:p>
          <w:p w:rsidR="00012E57" w:rsidRDefault="00012E57">
            <w:pPr>
              <w:pStyle w:val="ConsPlusNormal"/>
            </w:pPr>
            <w:r>
              <w:lastRenderedPageBreak/>
              <w:t>- 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13266" w:type="dxa"/>
            <w:gridSpan w:val="10"/>
            <w:tcBorders>
              <w:top w:val="nil"/>
            </w:tcBorders>
          </w:tcPr>
          <w:p w:rsidR="00012E57" w:rsidRDefault="00012E57">
            <w:pPr>
              <w:pStyle w:val="ConsPlusNormal"/>
              <w:jc w:val="both"/>
            </w:pPr>
            <w:r>
              <w:lastRenderedPageBreak/>
              <w:t xml:space="preserve">(п. 6 в ред. </w:t>
            </w:r>
            <w:hyperlink r:id="rId25" w:history="1">
              <w:r>
                <w:rPr>
                  <w:color w:val="0000FF"/>
                </w:rPr>
                <w:t>Постановления</w:t>
              </w:r>
            </w:hyperlink>
            <w:r>
              <w:t xml:space="preserve"> Правительства Калужской области от 11.07.2014 N 406)</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государственной программы</w:t>
            </w:r>
          </w:p>
        </w:tc>
        <w:tc>
          <w:tcPr>
            <w:tcW w:w="10998"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государственной программы за счет бюджетных ассигнований</w:t>
            </w:r>
          </w:p>
        </w:tc>
        <w:tc>
          <w:tcPr>
            <w:tcW w:w="1757"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7824"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61"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ВСЕГО</w:t>
            </w:r>
          </w:p>
        </w:tc>
        <w:tc>
          <w:tcPr>
            <w:tcW w:w="1417" w:type="dxa"/>
          </w:tcPr>
          <w:p w:rsidR="00012E57" w:rsidRDefault="00012E57">
            <w:pPr>
              <w:pStyle w:val="ConsPlusNormal"/>
              <w:jc w:val="right"/>
            </w:pPr>
            <w:r>
              <w:t>1758837,260</w:t>
            </w:r>
          </w:p>
        </w:tc>
        <w:tc>
          <w:tcPr>
            <w:tcW w:w="1304" w:type="dxa"/>
          </w:tcPr>
          <w:p w:rsidR="00012E57" w:rsidRDefault="00012E57">
            <w:pPr>
              <w:pStyle w:val="ConsPlusNormal"/>
              <w:jc w:val="right"/>
            </w:pPr>
            <w:r>
              <w:t>697370,828</w:t>
            </w:r>
          </w:p>
        </w:tc>
        <w:tc>
          <w:tcPr>
            <w:tcW w:w="1361"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В том числе по источникам финансирования:</w:t>
            </w:r>
          </w:p>
        </w:tc>
        <w:tc>
          <w:tcPr>
            <w:tcW w:w="1417" w:type="dxa"/>
          </w:tcPr>
          <w:p w:rsidR="00012E57" w:rsidRDefault="00012E57">
            <w:pPr>
              <w:pStyle w:val="ConsPlusNormal"/>
            </w:pPr>
          </w:p>
        </w:tc>
        <w:tc>
          <w:tcPr>
            <w:tcW w:w="1304" w:type="dxa"/>
          </w:tcPr>
          <w:p w:rsidR="00012E57" w:rsidRDefault="00012E57">
            <w:pPr>
              <w:pStyle w:val="ConsPlusNormal"/>
            </w:pPr>
          </w:p>
        </w:tc>
        <w:tc>
          <w:tcPr>
            <w:tcW w:w="1361"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1015580,513</w:t>
            </w:r>
          </w:p>
        </w:tc>
        <w:tc>
          <w:tcPr>
            <w:tcW w:w="1304" w:type="dxa"/>
          </w:tcPr>
          <w:p w:rsidR="00012E57" w:rsidRDefault="00012E57">
            <w:pPr>
              <w:pStyle w:val="ConsPlusNormal"/>
              <w:jc w:val="right"/>
            </w:pPr>
            <w:r>
              <w:t>195099,109</w:t>
            </w:r>
          </w:p>
        </w:tc>
        <w:tc>
          <w:tcPr>
            <w:tcW w:w="1361" w:type="dxa"/>
          </w:tcPr>
          <w:p w:rsidR="00012E57" w:rsidRDefault="00012E57">
            <w:pPr>
              <w:pStyle w:val="ConsPlusNormal"/>
              <w:jc w:val="right"/>
            </w:pPr>
            <w:r>
              <w:t>226883,404</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2268" w:type="dxa"/>
            <w:vMerge/>
            <w:tcBorders>
              <w:bottom w:val="nil"/>
            </w:tcBorders>
          </w:tcPr>
          <w:p w:rsidR="00012E57" w:rsidRDefault="00012E57"/>
        </w:tc>
        <w:tc>
          <w:tcPr>
            <w:tcW w:w="1757" w:type="dxa"/>
            <w:tcBorders>
              <w:bottom w:val="nil"/>
            </w:tcBorders>
          </w:tcPr>
          <w:p w:rsidR="00012E57" w:rsidRDefault="00012E57">
            <w:pPr>
              <w:pStyle w:val="ConsPlusNormal"/>
            </w:pPr>
            <w:r>
              <w:t xml:space="preserve">средства федерального бюджета </w:t>
            </w:r>
            <w:hyperlink w:anchor="P138" w:history="1">
              <w:r>
                <w:rPr>
                  <w:color w:val="0000FF"/>
                </w:rPr>
                <w:t>&lt;*&gt;</w:t>
              </w:r>
            </w:hyperlink>
          </w:p>
        </w:tc>
        <w:tc>
          <w:tcPr>
            <w:tcW w:w="1417" w:type="dxa"/>
            <w:tcBorders>
              <w:bottom w:val="nil"/>
            </w:tcBorders>
          </w:tcPr>
          <w:p w:rsidR="00012E57" w:rsidRDefault="00012E57">
            <w:pPr>
              <w:pStyle w:val="ConsPlusNormal"/>
              <w:jc w:val="right"/>
            </w:pPr>
            <w:r>
              <w:t>743256,747</w:t>
            </w:r>
          </w:p>
        </w:tc>
        <w:tc>
          <w:tcPr>
            <w:tcW w:w="1304" w:type="dxa"/>
            <w:tcBorders>
              <w:bottom w:val="nil"/>
            </w:tcBorders>
          </w:tcPr>
          <w:p w:rsidR="00012E57" w:rsidRDefault="00012E57">
            <w:pPr>
              <w:pStyle w:val="ConsPlusNormal"/>
              <w:jc w:val="right"/>
            </w:pPr>
            <w:r>
              <w:t>502271,719</w:t>
            </w:r>
          </w:p>
        </w:tc>
        <w:tc>
          <w:tcPr>
            <w:tcW w:w="1361" w:type="dxa"/>
            <w:tcBorders>
              <w:bottom w:val="nil"/>
            </w:tcBorders>
          </w:tcPr>
          <w:p w:rsidR="00012E57" w:rsidRDefault="00012E57">
            <w:pPr>
              <w:pStyle w:val="ConsPlusNormal"/>
              <w:jc w:val="right"/>
            </w:pPr>
            <w:r>
              <w:t>240985,028</w:t>
            </w:r>
          </w:p>
        </w:tc>
        <w:tc>
          <w:tcPr>
            <w:tcW w:w="964" w:type="dxa"/>
            <w:tcBorders>
              <w:bottom w:val="nil"/>
            </w:tcBorders>
          </w:tcPr>
          <w:p w:rsidR="00012E57" w:rsidRDefault="00012E57">
            <w:pPr>
              <w:pStyle w:val="ConsPlusNormal"/>
              <w:jc w:val="right"/>
            </w:pPr>
            <w:r>
              <w:t>-</w:t>
            </w:r>
          </w:p>
        </w:tc>
        <w:tc>
          <w:tcPr>
            <w:tcW w:w="964"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r>
      <w:tr w:rsidR="00012E57">
        <w:tc>
          <w:tcPr>
            <w:tcW w:w="13266" w:type="dxa"/>
            <w:gridSpan w:val="10"/>
            <w:tcBorders>
              <w:top w:val="nil"/>
            </w:tcBorders>
          </w:tcPr>
          <w:p w:rsidR="00012E57" w:rsidRDefault="00012E57">
            <w:pPr>
              <w:pStyle w:val="ConsPlusNormal"/>
              <w:jc w:val="both"/>
            </w:pPr>
            <w:r>
              <w:t xml:space="preserve">(п. 8 в ред. </w:t>
            </w:r>
            <w:hyperlink r:id="rId26"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9. Ожидаемые результаты реализации государственной программы</w:t>
            </w:r>
          </w:p>
        </w:tc>
        <w:tc>
          <w:tcPr>
            <w:tcW w:w="10998" w:type="dxa"/>
            <w:gridSpan w:val="9"/>
            <w:tcBorders>
              <w:bottom w:val="nil"/>
            </w:tcBorders>
          </w:tcPr>
          <w:p w:rsidR="00012E57" w:rsidRDefault="00012E57">
            <w:pPr>
              <w:pStyle w:val="ConsPlusNormal"/>
            </w:pPr>
            <w:r>
              <w:t>В количественном выражении:</w:t>
            </w:r>
          </w:p>
          <w:p w:rsidR="00012E57" w:rsidRDefault="00012E57">
            <w:pPr>
              <w:pStyle w:val="ConsPlusNormal"/>
            </w:pPr>
            <w:r>
              <w:t>- увеличение количества субъектов малого и среднего предпринимательства в расчете на 1 тыс. человек населения региона с 37,4 ед. в 2012 году до 42,5 ед. в 2020 году;</w:t>
            </w:r>
          </w:p>
          <w:p w:rsidR="00012E57" w:rsidRDefault="00012E57">
            <w:pPr>
              <w:pStyle w:val="ConsPlusNormal"/>
            </w:pPr>
            <w:r>
              <w:t xml:space="preserve">-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w:t>
            </w:r>
            <w:r>
              <w:lastRenderedPageBreak/>
              <w:t>программы: 2014 год - 1,047 тыс. ед., 2015 год - 1,067 тыс. ед., 2016 - 0,812 тыс. ед., 2017 - 2020 годы - 1,118 тыс. ед. ежегодно;</w:t>
            </w:r>
          </w:p>
          <w:p w:rsidR="00012E57" w:rsidRDefault="00012E57">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увеличится с 25,5% в 2012 году до 28,7% в 2020 году;</w:t>
            </w:r>
          </w:p>
          <w:p w:rsidR="00012E57" w:rsidRDefault="00012E57">
            <w:pPr>
              <w:pStyle w:val="ConsPlusNormal"/>
            </w:pPr>
            <w:r>
              <w:t>- повышение доли инновационных товаров, работ, услуг в общем объеме отгруженных товаров, работ, услуг с 4,54% в 2012 году до 12,5% в 2020 году;</w:t>
            </w:r>
          </w:p>
          <w:p w:rsidR="00012E57" w:rsidRDefault="00012E57">
            <w:pPr>
              <w:pStyle w:val="ConsPlusNormal"/>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рынках с 4,3 млрд. рублей (за период 2007 - 2012 годов) в 2012 году до 44,5 млрд. рублей (за период 2013 - 2016 годов);</w:t>
            </w:r>
          </w:p>
          <w:p w:rsidR="00012E57" w:rsidRDefault="00012E57">
            <w:pPr>
              <w:pStyle w:val="ConsPlusNormal"/>
            </w:pPr>
            <w:r>
              <w:t>в качественном выражении:</w:t>
            </w:r>
          </w:p>
          <w:p w:rsidR="00012E57" w:rsidRDefault="00012E57">
            <w:pPr>
              <w:pStyle w:val="ConsPlusNormal"/>
            </w:pPr>
            <w:r>
              <w:t>- улучшение условий ведения бизнеса в Калужской области;</w:t>
            </w:r>
          </w:p>
          <w:p w:rsidR="00012E57" w:rsidRDefault="00012E57">
            <w:pPr>
              <w:pStyle w:val="ConsPlusNormal"/>
            </w:pPr>
            <w:r>
              <w:t>- снижение административных барьеров при осуществлении предпринимательской деятельности;</w:t>
            </w:r>
          </w:p>
          <w:p w:rsidR="00012E57" w:rsidRDefault="00012E57">
            <w:pPr>
              <w:pStyle w:val="ConsPlusNormal"/>
            </w:pPr>
            <w:r>
              <w:t>-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pPr>
            <w:r>
              <w:t>- формирование и развитие рынков инновационных продуктов (технологий и услуг), производимых на территории Калужской области;</w:t>
            </w:r>
          </w:p>
          <w:p w:rsidR="00012E57" w:rsidRDefault="00012E57">
            <w:pPr>
              <w:pStyle w:val="ConsPlusNormal"/>
            </w:pPr>
            <w:r>
              <w:t>- развитие инфраструктуры поддержки инновационной деятельности</w:t>
            </w:r>
          </w:p>
        </w:tc>
      </w:tr>
      <w:tr w:rsidR="00012E57">
        <w:tc>
          <w:tcPr>
            <w:tcW w:w="13266" w:type="dxa"/>
            <w:gridSpan w:val="10"/>
            <w:tcBorders>
              <w:top w:val="nil"/>
            </w:tcBorders>
          </w:tcPr>
          <w:p w:rsidR="00012E57" w:rsidRDefault="00012E57">
            <w:pPr>
              <w:pStyle w:val="ConsPlusNormal"/>
              <w:jc w:val="both"/>
            </w:pPr>
            <w:r>
              <w:lastRenderedPageBreak/>
              <w:t xml:space="preserve">(п. 9 в ред. </w:t>
            </w:r>
            <w:hyperlink r:id="rId27" w:history="1">
              <w:r>
                <w:rPr>
                  <w:color w:val="0000FF"/>
                </w:rPr>
                <w:t>Постановления</w:t>
              </w:r>
            </w:hyperlink>
            <w:r>
              <w:t xml:space="preserve"> Правительства Калужской области от 15.10.2014 N 604)</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 w:name="P138"/>
      <w:bookmarkEnd w:id="2"/>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012E57" w:rsidRDefault="00012E57">
      <w:pPr>
        <w:pStyle w:val="ConsPlusNormal"/>
        <w:jc w:val="both"/>
      </w:pPr>
      <w:r>
        <w:t xml:space="preserve">(сноска в ред. </w:t>
      </w:r>
      <w:hyperlink r:id="rId28" w:history="1">
        <w:r>
          <w:rPr>
            <w:color w:val="0000FF"/>
          </w:rPr>
          <w:t>Постановления</w:t>
        </w:r>
      </w:hyperlink>
      <w:r>
        <w:t xml:space="preserve"> Правительства Калужской области от 15.10.2014 N 604)</w:t>
      </w:r>
    </w:p>
    <w:p w:rsidR="00012E57" w:rsidRDefault="00012E57">
      <w:pPr>
        <w:pStyle w:val="ConsPlusNormal"/>
        <w:jc w:val="both"/>
      </w:pPr>
    </w:p>
    <w:p w:rsidR="00012E57" w:rsidRDefault="00012E57">
      <w:pPr>
        <w:pStyle w:val="ConsPlusNormal"/>
        <w:jc w:val="center"/>
      </w:pPr>
      <w:r>
        <w:t>1. Общая характеристика сферы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012E57" w:rsidRDefault="00012E57">
      <w:pPr>
        <w:pStyle w:val="ConsPlusNormal"/>
        <w:ind w:firstLine="540"/>
        <w:jc w:val="both"/>
      </w:pPr>
      <w:r>
        <w:t>Значимость малого и среднего предпринимательства для экономики страны и региона определяется следующими факторами:</w:t>
      </w:r>
    </w:p>
    <w:p w:rsidR="00012E57" w:rsidRDefault="00012E57">
      <w:pPr>
        <w:pStyle w:val="ConsPlusNormal"/>
        <w:ind w:firstLine="540"/>
        <w:jc w:val="both"/>
      </w:pPr>
      <w:r>
        <w:t>- способность обеспечивать оперативное создание рабочих мест и самозанятость населения;</w:t>
      </w:r>
    </w:p>
    <w:p w:rsidR="00012E57" w:rsidRDefault="00012E57">
      <w:pPr>
        <w:pStyle w:val="ConsPlusNormal"/>
        <w:ind w:firstLine="540"/>
        <w:jc w:val="both"/>
      </w:pPr>
      <w:r>
        <w:t>- влияние на увеличение доходной части бюджетов всех уровней;</w:t>
      </w:r>
    </w:p>
    <w:p w:rsidR="00012E57" w:rsidRDefault="00012E57">
      <w:pPr>
        <w:pStyle w:val="ConsPlusNormal"/>
        <w:ind w:firstLine="540"/>
        <w:jc w:val="both"/>
      </w:pPr>
      <w:r>
        <w:t>- формирование конкурентной среды, насыщение рынков товарами и услугами;</w:t>
      </w:r>
    </w:p>
    <w:p w:rsidR="00012E57" w:rsidRDefault="00012E57">
      <w:pPr>
        <w:pStyle w:val="ConsPlusNormal"/>
        <w:ind w:firstLine="540"/>
        <w:jc w:val="both"/>
      </w:pPr>
      <w:r>
        <w:t>- оперативное и эффективное решение проблемы реструктуризации экономики без крупных вложений на старте;</w:t>
      </w:r>
    </w:p>
    <w:p w:rsidR="00012E57" w:rsidRDefault="00012E57">
      <w:pPr>
        <w:pStyle w:val="ConsPlusNormal"/>
        <w:ind w:firstLine="540"/>
        <w:jc w:val="both"/>
      </w:pPr>
      <w:r>
        <w:t>- ускорение инновационных процессов ввиду более гибкой и адаптивной формы хозяйствования, чем на крупных предприятиях;</w:t>
      </w:r>
    </w:p>
    <w:p w:rsidR="00012E57" w:rsidRDefault="00012E57">
      <w:pPr>
        <w:pStyle w:val="ConsPlusNormal"/>
        <w:ind w:firstLine="540"/>
        <w:jc w:val="both"/>
      </w:pPr>
      <w:r>
        <w:t>- формирование преобладающей доли рынка интеллектуальных услуг и креативного сектора экономики;</w:t>
      </w:r>
    </w:p>
    <w:p w:rsidR="00012E57" w:rsidRDefault="00012E57">
      <w:pPr>
        <w:pStyle w:val="ConsPlusNormal"/>
        <w:ind w:firstLine="540"/>
        <w:jc w:val="both"/>
      </w:pPr>
      <w:r>
        <w:t>- развитие бизнеса в сфере культуры, искусства, социального предпринимательства и др.</w:t>
      </w:r>
    </w:p>
    <w:p w:rsidR="00012E57" w:rsidRDefault="00012E57">
      <w:pPr>
        <w:pStyle w:val="ConsPlusNormal"/>
        <w:ind w:firstLine="540"/>
        <w:jc w:val="both"/>
      </w:pPr>
      <w:r>
        <w:t>Малые и средние предприятия играют важную роль в экономике Калужской области.</w:t>
      </w:r>
    </w:p>
    <w:p w:rsidR="00012E57" w:rsidRDefault="00012E57">
      <w:pPr>
        <w:pStyle w:val="ConsPlusNormal"/>
        <w:ind w:firstLine="540"/>
        <w:jc w:val="both"/>
      </w:pPr>
      <w:r>
        <w:t>Согласно результатам исследования "Предпринимательский климат в России: Индекс Опоры 2012" Калужская область занимает 10-е место среди российских регионов, наиболее благоприятных для развития малого и среднего бизнеса.</w:t>
      </w:r>
    </w:p>
    <w:p w:rsidR="00012E57" w:rsidRDefault="00012E57">
      <w:pPr>
        <w:pStyle w:val="ConsPlusNormal"/>
        <w:ind w:firstLine="540"/>
        <w:jc w:val="both"/>
      </w:pPr>
      <w:r>
        <w:t>По итогам 2012 года в регионе действовало 12644 малых и средних предприятия и более 32 тысяч индивидуальных предпринимателей.</w:t>
      </w:r>
    </w:p>
    <w:p w:rsidR="00012E57" w:rsidRDefault="00012E57">
      <w:pPr>
        <w:pStyle w:val="ConsPlusNormal"/>
        <w:ind w:firstLine="540"/>
        <w:jc w:val="both"/>
      </w:pPr>
      <w:r>
        <w:t>Оборот субъектов малого и среднего предпринимательства (с учетом индивидуальных предпринимателей) по итогам 2012 года составил 249,5 млрд. рублей, или 30,2 процента от общего объема оборота товаров (работ, услуг) всех предприятий и организаций Калужской области.</w:t>
      </w:r>
    </w:p>
    <w:p w:rsidR="00012E57" w:rsidRDefault="00012E57">
      <w:pPr>
        <w:pStyle w:val="ConsPlusNormal"/>
        <w:ind w:firstLine="540"/>
        <w:jc w:val="both"/>
      </w:pPr>
      <w:r>
        <w:t>На основе материалов Национального института системных исследований проблем предпринимательства в 2012 году по сравнению с 2011 годом отмечена положительная динамика основных показателей развития малого предпринимательства и уровень развития малого предпринимательства в Калужской области в 2012 году оценивается как стабильно позитивный:</w:t>
      </w:r>
    </w:p>
    <w:p w:rsidR="00012E57" w:rsidRDefault="00012E57">
      <w:pPr>
        <w:pStyle w:val="ConsPlusNormal"/>
        <w:ind w:firstLine="540"/>
        <w:jc w:val="both"/>
      </w:pPr>
      <w:r>
        <w:t>- по количеству малых предприятий в расчете на 100000 жителей Калужская область находится на 10-м месте среди субъектов Российской Федерации, входящих в Центральный федеральный округ, и на 36-м месте среди субъектов Российской Федерации;</w:t>
      </w:r>
    </w:p>
    <w:p w:rsidR="00012E57" w:rsidRDefault="00012E57">
      <w:pPr>
        <w:pStyle w:val="ConsPlusNormal"/>
        <w:ind w:firstLine="540"/>
        <w:jc w:val="both"/>
      </w:pPr>
      <w:r>
        <w:t>- по численности работающих на малых предприятиях в общей численности занятых регион занимает 3-е место среди субъектов, входящих в Центральный федеральный округ, и 8-е место среди субъектов Российской Федерации;</w:t>
      </w:r>
    </w:p>
    <w:p w:rsidR="00012E57" w:rsidRDefault="00012E57">
      <w:pPr>
        <w:pStyle w:val="ConsPlusNormal"/>
        <w:ind w:firstLine="540"/>
        <w:jc w:val="both"/>
      </w:pPr>
      <w:r>
        <w:t>- по объему оборота на душу населения Калужская область занимает 3-е место среди субъектов Российской Федерации, входящих в Центральный федеральный округ, и 10-е место среди субъектов Российской Федерации.</w:t>
      </w:r>
    </w:p>
    <w:p w:rsidR="00012E57" w:rsidRDefault="00012E57">
      <w:pPr>
        <w:pStyle w:val="ConsPlusNormal"/>
        <w:ind w:firstLine="540"/>
        <w:jc w:val="both"/>
      </w:pPr>
      <w:r>
        <w:t xml:space="preserve">Вопросы развития новых источников роста региональной экономики, координации, </w:t>
      </w:r>
      <w:r>
        <w:lastRenderedPageBreak/>
        <w:t>поддержки субъектов инновационной деятельности и инфраструктуры, стимулирования инновационной активности являются одними из приоритетных в деятельности Правительства Калужской области.</w:t>
      </w:r>
    </w:p>
    <w:p w:rsidR="00012E57" w:rsidRDefault="00012E57">
      <w:pPr>
        <w:pStyle w:val="ConsPlusNormal"/>
        <w:ind w:firstLine="540"/>
        <w:jc w:val="both"/>
      </w:pPr>
      <w:r>
        <w:t>В последнее время в данном направлении много сделано, что подтверждается результатами независимых оценок (рейтингов), а именно национального исследовательского университета "Высшая школа экономики" (Калужская область заняла 6-е место из 83 регионов России в рейтинге инновационного развития субъектов Российской Федерации, в том числе 2-е место по показателю "Качество инновационной политики регионов"), в также Ассоциации инновационных регионов России (Калужская область в пятерке лидеров в рейтинге отбора субъектов России, активно содействующих инновационному развитию экономики).</w:t>
      </w:r>
    </w:p>
    <w:p w:rsidR="00012E57" w:rsidRDefault="00012E57">
      <w:pPr>
        <w:pStyle w:val="ConsPlusNormal"/>
        <w:ind w:firstLine="540"/>
        <w:jc w:val="both"/>
      </w:pPr>
      <w:r>
        <w:t>За 2005 - 2012 годы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w:t>
      </w:r>
    </w:p>
    <w:p w:rsidR="00012E57" w:rsidRDefault="00012E57">
      <w:pPr>
        <w:pStyle w:val="ConsPlusNormal"/>
        <w:ind w:firstLine="540"/>
        <w:jc w:val="both"/>
      </w:pPr>
      <w:r>
        <w:t>Основным видом инновационной деятельности региональных организаций являются технологические инновации, которыми в 2012 году занимались 40 из 470 обследованных предприятий. Конечным результатом технологических инноваций, как правило, является выпуск нового или значительно усовершенствованного продукта, или услуги, или способа его производства.</w:t>
      </w:r>
    </w:p>
    <w:p w:rsidR="00012E57" w:rsidRDefault="00012E57">
      <w:pPr>
        <w:pStyle w:val="ConsPlusNormal"/>
        <w:ind w:firstLine="540"/>
        <w:jc w:val="both"/>
      </w:pPr>
      <w:r>
        <w:t>Организационными инновациями в 2012 году занимались 19 региональных предприятий. Основными направлениями изменений в реализации новых методов в ведении бизнеса организации указали такие, как внедрение современных методов управления организацией, разработка и внедрение новых или значительно измененных организационных структур в организации, применение современных систем контроля качества, сертификации товаров, работ и услуг, а также реализация мер по развитию персонала.</w:t>
      </w:r>
    </w:p>
    <w:p w:rsidR="00012E57" w:rsidRDefault="00012E57">
      <w:pPr>
        <w:pStyle w:val="ConsPlusNormal"/>
        <w:ind w:firstLine="540"/>
        <w:jc w:val="both"/>
      </w:pPr>
      <w:r>
        <w:t>В конце 2013 года утверждена региональная программа развития инновационного кластера фармацевтики, биотехнологий и биомедицины на период с 2013 по 2016 год. Мероприятия программы предусматривают создание и развитие образовательной и инновационной инфраструктуры региона. Оказание содействия организациям - участникам кластера в разработке и продвижении на рынок новых видов товаров и услуг в этих сферах.</w:t>
      </w:r>
    </w:p>
    <w:p w:rsidR="00012E57" w:rsidRDefault="00012E57">
      <w:pPr>
        <w:pStyle w:val="ConsPlusNormal"/>
        <w:jc w:val="both"/>
      </w:pPr>
    </w:p>
    <w:p w:rsidR="00012E57" w:rsidRDefault="00012E57">
      <w:pPr>
        <w:pStyle w:val="ConsPlusNormal"/>
        <w:jc w:val="center"/>
      </w:pPr>
      <w:r>
        <w:t>1.1. Основные проблемы в сфере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субъектов малого и среднего предпринимательства в области, являются:</w:t>
      </w:r>
    </w:p>
    <w:p w:rsidR="00012E57" w:rsidRDefault="00012E57">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012E57" w:rsidRDefault="00012E57">
      <w:pPr>
        <w:pStyle w:val="ConsPlusNormal"/>
        <w:ind w:firstLine="540"/>
        <w:jc w:val="both"/>
      </w:pPr>
      <w:r>
        <w:t>- низкая доступность площадей (производственных, торговых, офисных) в связи с постоянно возрастающей стоимостью аренды;</w:t>
      </w:r>
    </w:p>
    <w:p w:rsidR="00012E57" w:rsidRDefault="00012E57">
      <w:pPr>
        <w:pStyle w:val="ConsPlusNormal"/>
        <w:ind w:firstLine="540"/>
        <w:jc w:val="both"/>
      </w:pPr>
      <w:r>
        <w:t>- административные барьеры при осуществлении предпринимательской деятельности;</w:t>
      </w:r>
    </w:p>
    <w:p w:rsidR="00012E57" w:rsidRDefault="00012E57">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012E57" w:rsidRDefault="00012E57">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012E57" w:rsidRDefault="00012E57">
      <w:pPr>
        <w:pStyle w:val="ConsPlusNormal"/>
        <w:ind w:firstLine="540"/>
        <w:jc w:val="both"/>
      </w:pPr>
      <w:r>
        <w:t xml:space="preserve">- неразвитость инновационной инфраструктуры (посреднические, банковские, </w:t>
      </w:r>
      <w:r>
        <w:lastRenderedPageBreak/>
        <w:t>информационные, юридические и прочие услуги).</w:t>
      </w:r>
    </w:p>
    <w:p w:rsidR="00012E57" w:rsidRDefault="00012E57">
      <w:pPr>
        <w:pStyle w:val="ConsPlusNormal"/>
        <w:jc w:val="both"/>
      </w:pPr>
    </w:p>
    <w:p w:rsidR="00012E57" w:rsidRDefault="00012E57">
      <w:pPr>
        <w:pStyle w:val="ConsPlusNormal"/>
        <w:jc w:val="center"/>
      </w:pPr>
      <w:r>
        <w:t>1.2. Прогноз развития сферы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29"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012E57" w:rsidRDefault="00012E57">
      <w:pPr>
        <w:pStyle w:val="ConsPlusNormal"/>
        <w:ind w:firstLine="540"/>
        <w:jc w:val="both"/>
      </w:pPr>
      <w:r>
        <w:t>В ближайшем прогнозируемом периоде до 2020 года сохранится положительная динамика роста 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012E57" w:rsidRDefault="00012E57">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012E57" w:rsidRDefault="00012E57">
      <w:pPr>
        <w:pStyle w:val="ConsPlusNormal"/>
        <w:ind w:firstLine="540"/>
        <w:jc w:val="both"/>
      </w:pPr>
      <w:r>
        <w:t>В прогнозируемом периоде увеличится совокупная выручка предприятий - участников кластеров от продаж продукции на внутреннем и внешнем рынках с 4,3 млрд. рублей в 2012 году до 44,5 млрд. рублей в 2016 году; планируется внедрение не менее 15 новых инновационных активных фармацевтических субстанций.</w:t>
      </w:r>
    </w:p>
    <w:p w:rsidR="00012E57" w:rsidRDefault="00012E57">
      <w:pPr>
        <w:pStyle w:val="ConsPlusNormal"/>
        <w:jc w:val="both"/>
      </w:pPr>
    </w:p>
    <w:p w:rsidR="00012E57" w:rsidRDefault="00012E57">
      <w:pPr>
        <w:pStyle w:val="ConsPlusNormal"/>
        <w:jc w:val="center"/>
      </w:pPr>
      <w:r>
        <w:t>2. Приоритеты государственной политики в сфере реализации</w:t>
      </w:r>
    </w:p>
    <w:p w:rsidR="00012E57" w:rsidRDefault="00012E57">
      <w:pPr>
        <w:pStyle w:val="ConsPlusNormal"/>
        <w:jc w:val="center"/>
      </w:pPr>
      <w:r>
        <w:t>государственной программы, цели, задачи и индикаторы</w:t>
      </w:r>
    </w:p>
    <w:p w:rsidR="00012E57" w:rsidRDefault="00012E57">
      <w:pPr>
        <w:pStyle w:val="ConsPlusNormal"/>
        <w:jc w:val="center"/>
      </w:pPr>
      <w:r>
        <w:t>достижения целей и решения задач, основные ожидаемые</w:t>
      </w:r>
    </w:p>
    <w:p w:rsidR="00012E57" w:rsidRDefault="00012E57">
      <w:pPr>
        <w:pStyle w:val="ConsPlusNormal"/>
        <w:jc w:val="center"/>
      </w:pPr>
      <w:r>
        <w:t>конечные результаты государственной программы, сроки и этапы</w:t>
      </w:r>
    </w:p>
    <w:p w:rsidR="00012E57" w:rsidRDefault="00012E57">
      <w:pPr>
        <w:pStyle w:val="ConsPlusNormal"/>
        <w:jc w:val="center"/>
      </w:pPr>
      <w:r>
        <w:t>реализации государственной 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государственной программы</w:t>
      </w:r>
    </w:p>
    <w:p w:rsidR="00012E57" w:rsidRDefault="00012E57">
      <w:pPr>
        <w:pStyle w:val="ConsPlusNormal"/>
        <w:jc w:val="both"/>
      </w:pPr>
    </w:p>
    <w:p w:rsidR="00012E57" w:rsidRDefault="00012E57">
      <w:pPr>
        <w:pStyle w:val="ConsPlusNormal"/>
        <w:ind w:firstLine="540"/>
        <w:jc w:val="both"/>
      </w:pPr>
      <w:r>
        <w:t xml:space="preserve">Приоритеты в сфере развития малого и среднего, в том числе инновационного, предпринимательства, определены в соответствии с направлениями, обозначенными в </w:t>
      </w:r>
      <w:hyperlink r:id="rId30"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31" w:history="1">
        <w:r>
          <w:rPr>
            <w:color w:val="0000FF"/>
          </w:rPr>
          <w:t>программе</w:t>
        </w:r>
      </w:hyperlink>
      <w:r>
        <w:t xml:space="preserve"> Российской Федерации - "Экономическое развитие и инновационная экономика", а также в </w:t>
      </w:r>
      <w:hyperlink r:id="rId32"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012E57" w:rsidRDefault="00012E57">
      <w:pPr>
        <w:pStyle w:val="ConsPlusNormal"/>
        <w:ind w:firstLine="540"/>
        <w:jc w:val="both"/>
      </w:pPr>
      <w:r>
        <w:t>Исходя из перспектив социально-экономического развития Калужской области до 2030 года, стратегическими приоритетами для Калужской области являются создание инновационной инфраструктуры, поддержка развития кластеров, развитие малого и среднего предпринимательства, влияющих на весь диапазон задач социально-экономического развития Калужской области. Наилучшие перспективы на территории Калужской области имеются для развития следующих кластеров: фармацевтики, биотехнологий и биомедицины; информационно-телекоммуникационных технологий.</w:t>
      </w:r>
    </w:p>
    <w:p w:rsidR="00012E57" w:rsidRDefault="00012E57">
      <w:pPr>
        <w:pStyle w:val="ConsPlusNormal"/>
        <w:ind w:firstLine="540"/>
        <w:jc w:val="both"/>
      </w:pPr>
      <w:r>
        <w:t>Таким образом, приоритеты региональной политики в сфере развития предпринимательства и инноваций являются:</w:t>
      </w:r>
    </w:p>
    <w:p w:rsidR="00012E57" w:rsidRDefault="00012E57">
      <w:pPr>
        <w:pStyle w:val="ConsPlusNormal"/>
        <w:ind w:firstLine="540"/>
        <w:jc w:val="both"/>
      </w:pPr>
      <w:r>
        <w:t>- поддержка развития малого и среднего предпринимательства;</w:t>
      </w:r>
    </w:p>
    <w:p w:rsidR="00012E57" w:rsidRDefault="00012E57">
      <w:pPr>
        <w:pStyle w:val="ConsPlusNormal"/>
        <w:ind w:firstLine="540"/>
        <w:jc w:val="both"/>
      </w:pPr>
      <w:r>
        <w:t>- создание условий для повышения инновационной активности хозяйствующих субъектов;</w:t>
      </w:r>
    </w:p>
    <w:p w:rsidR="00012E57" w:rsidRDefault="00012E57">
      <w:pPr>
        <w:pStyle w:val="ConsPlusNormal"/>
        <w:ind w:firstLine="540"/>
        <w:jc w:val="both"/>
      </w:pPr>
      <w:r>
        <w:t>- реализация мероприятий по подготовке специалистов, ориентированных на потребности высокотехнологичных и инновационных производств.</w:t>
      </w:r>
    </w:p>
    <w:p w:rsidR="00012E57" w:rsidRDefault="00012E57">
      <w:pPr>
        <w:pStyle w:val="ConsPlusNormal"/>
        <w:ind w:firstLine="540"/>
        <w:jc w:val="both"/>
      </w:pPr>
      <w:r>
        <w:t xml:space="preserve">Реализация государственной программы взаимоувязана практически со всеми государственными программами Калужской области, которые направлены на решение задач </w:t>
      </w:r>
      <w:r>
        <w:lastRenderedPageBreak/>
        <w:t>экономического развития ("</w:t>
      </w:r>
      <w:hyperlink r:id="rId33" w:history="1">
        <w:r>
          <w:rPr>
            <w:color w:val="0000FF"/>
          </w:rPr>
          <w:t>Экономическое развитие</w:t>
        </w:r>
      </w:hyperlink>
      <w:r>
        <w:t xml:space="preserve"> в Калужской области", "</w:t>
      </w:r>
      <w:hyperlink r:id="rId34" w:history="1">
        <w:r>
          <w:rPr>
            <w:color w:val="0000FF"/>
          </w:rPr>
          <w:t>Энергосбережение</w:t>
        </w:r>
      </w:hyperlink>
      <w:r>
        <w:t xml:space="preserve"> и повышение энергоэффективности в Калужской области", "</w:t>
      </w:r>
      <w:hyperlink r:id="rId35" w:history="1">
        <w:r>
          <w:rPr>
            <w:color w:val="0000FF"/>
          </w:rPr>
          <w:t>Развитие</w:t>
        </w:r>
      </w:hyperlink>
      <w:r>
        <w:t xml:space="preserve"> рынка труда в Калужской области" и другие).</w:t>
      </w:r>
    </w:p>
    <w:p w:rsidR="00012E57" w:rsidRDefault="00012E57">
      <w:pPr>
        <w:pStyle w:val="ConsPlusNormal"/>
        <w:jc w:val="both"/>
      </w:pPr>
    </w:p>
    <w:p w:rsidR="00012E57" w:rsidRDefault="00012E57">
      <w:pPr>
        <w:pStyle w:val="ConsPlusNormal"/>
        <w:jc w:val="center"/>
      </w:pPr>
      <w:r>
        <w:t>2.2. Цели, задачи и индикаторы достижения целей и решения</w:t>
      </w:r>
    </w:p>
    <w:p w:rsidR="00012E57" w:rsidRDefault="00012E57">
      <w:pPr>
        <w:pStyle w:val="ConsPlusNormal"/>
        <w:jc w:val="center"/>
      </w:pPr>
      <w:r>
        <w:t>задач государственной программы</w:t>
      </w:r>
    </w:p>
    <w:p w:rsidR="00012E57" w:rsidRDefault="00012E57">
      <w:pPr>
        <w:pStyle w:val="ConsPlusNormal"/>
        <w:jc w:val="both"/>
      </w:pPr>
    </w:p>
    <w:p w:rsidR="00012E57" w:rsidRDefault="00012E57">
      <w:pPr>
        <w:pStyle w:val="ConsPlusNormal"/>
        <w:ind w:firstLine="540"/>
        <w:jc w:val="both"/>
      </w:pPr>
      <w:r>
        <w:t>Цели государственной программы:</w:t>
      </w:r>
    </w:p>
    <w:p w:rsidR="00012E57" w:rsidRDefault="00012E57">
      <w:pPr>
        <w:pStyle w:val="ConsPlusNormal"/>
        <w:ind w:firstLine="540"/>
        <w:jc w:val="both"/>
      </w:pPr>
      <w:r>
        <w:t>- создание благоприятных условий для развития субъектов малого и среднего предпринимательства;</w:t>
      </w:r>
    </w:p>
    <w:p w:rsidR="00012E57" w:rsidRDefault="00012E57">
      <w:pPr>
        <w:pStyle w:val="ConsPlusNormal"/>
        <w:ind w:firstLine="540"/>
        <w:jc w:val="both"/>
      </w:pPr>
      <w:r>
        <w:t>- повышение инновационной активности регионального бизнеса.</w:t>
      </w:r>
    </w:p>
    <w:p w:rsidR="00012E57" w:rsidRDefault="00012E57">
      <w:pPr>
        <w:pStyle w:val="ConsPlusNormal"/>
        <w:ind w:firstLine="540"/>
        <w:jc w:val="both"/>
      </w:pPr>
      <w:r>
        <w:t>Достижение целей государственной программы будет осуществляться решением следующих задач:</w:t>
      </w:r>
    </w:p>
    <w:p w:rsidR="00012E57" w:rsidRDefault="00012E57">
      <w:pPr>
        <w:pStyle w:val="ConsPlusNormal"/>
        <w:ind w:firstLine="540"/>
        <w:jc w:val="both"/>
      </w:pPr>
      <w:r>
        <w:t>- повышение предпринимательской активности и развитие малого и среднего предпринимательства;</w:t>
      </w:r>
    </w:p>
    <w:p w:rsidR="00012E57" w:rsidRDefault="00012E57">
      <w:pPr>
        <w:pStyle w:val="ConsPlusNormal"/>
        <w:ind w:firstLine="540"/>
        <w:jc w:val="both"/>
      </w:pPr>
      <w:r>
        <w:t>- развитие механизмов поддержки инновационной деятельности.</w:t>
      </w:r>
    </w:p>
    <w:p w:rsidR="00012E57" w:rsidRDefault="00012E57">
      <w:pPr>
        <w:pStyle w:val="ConsPlusNormal"/>
        <w:ind w:firstLine="540"/>
        <w:jc w:val="both"/>
      </w:pPr>
      <w:r>
        <w:t>Эффективность реализации государственной программы будет ежегодно оцениваться на основании следующих целевых индикаторов.</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государственной программы и их значениях</w:t>
      </w:r>
    </w:p>
    <w:p w:rsidR="00012E57" w:rsidRDefault="00012E57">
      <w:pPr>
        <w:pStyle w:val="ConsPlusNormal"/>
        <w:jc w:val="center"/>
      </w:pPr>
      <w:r>
        <w:t xml:space="preserve">(в ред. </w:t>
      </w:r>
      <w:hyperlink r:id="rId36"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850"/>
        <w:gridCol w:w="850"/>
        <w:gridCol w:w="850"/>
        <w:gridCol w:w="794"/>
        <w:gridCol w:w="794"/>
        <w:gridCol w:w="794"/>
        <w:gridCol w:w="794"/>
        <w:gridCol w:w="794"/>
        <w:gridCol w:w="794"/>
        <w:gridCol w:w="794"/>
      </w:tblGrid>
      <w:tr w:rsidR="00012E57">
        <w:tc>
          <w:tcPr>
            <w:tcW w:w="680" w:type="dxa"/>
            <w:vMerge w:val="restart"/>
          </w:tcPr>
          <w:p w:rsidR="00012E57" w:rsidRDefault="00012E57">
            <w:pPr>
              <w:pStyle w:val="ConsPlusNormal"/>
              <w:jc w:val="center"/>
            </w:pPr>
            <w:r>
              <w:t>N п/п</w:t>
            </w:r>
          </w:p>
        </w:tc>
        <w:tc>
          <w:tcPr>
            <w:tcW w:w="3231" w:type="dxa"/>
            <w:vMerge w:val="restart"/>
          </w:tcPr>
          <w:p w:rsidR="00012E57" w:rsidRDefault="00012E57">
            <w:pPr>
              <w:pStyle w:val="ConsPlusNormal"/>
              <w:jc w:val="center"/>
            </w:pPr>
            <w:r>
              <w:t>Наименование индикатора</w:t>
            </w:r>
          </w:p>
        </w:tc>
        <w:tc>
          <w:tcPr>
            <w:tcW w:w="850" w:type="dxa"/>
            <w:vMerge w:val="restart"/>
          </w:tcPr>
          <w:p w:rsidR="00012E57" w:rsidRDefault="00012E57">
            <w:pPr>
              <w:pStyle w:val="ConsPlusNormal"/>
              <w:jc w:val="center"/>
            </w:pPr>
            <w:r>
              <w:t>Ед. изм.</w:t>
            </w:r>
          </w:p>
        </w:tc>
        <w:tc>
          <w:tcPr>
            <w:tcW w:w="7258" w:type="dxa"/>
            <w:gridSpan w:val="9"/>
          </w:tcPr>
          <w:p w:rsidR="00012E57" w:rsidRDefault="00012E57">
            <w:pPr>
              <w:pStyle w:val="ConsPlusNormal"/>
              <w:jc w:val="center"/>
            </w:pPr>
            <w:r>
              <w:t>Значение по годам</w:t>
            </w:r>
          </w:p>
        </w:tc>
      </w:tr>
      <w:tr w:rsidR="00012E57">
        <w:tc>
          <w:tcPr>
            <w:tcW w:w="680" w:type="dxa"/>
            <w:vMerge/>
          </w:tcPr>
          <w:p w:rsidR="00012E57" w:rsidRDefault="00012E57"/>
        </w:tc>
        <w:tc>
          <w:tcPr>
            <w:tcW w:w="3231" w:type="dxa"/>
            <w:vMerge/>
          </w:tcPr>
          <w:p w:rsidR="00012E57" w:rsidRDefault="00012E57"/>
        </w:tc>
        <w:tc>
          <w:tcPr>
            <w:tcW w:w="850"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5558" w:type="dxa"/>
            <w:gridSpan w:val="7"/>
          </w:tcPr>
          <w:p w:rsidR="00012E57" w:rsidRDefault="00012E57">
            <w:pPr>
              <w:pStyle w:val="ConsPlusNormal"/>
              <w:jc w:val="center"/>
            </w:pPr>
            <w:r>
              <w:t>реализации государственной программы</w:t>
            </w:r>
          </w:p>
        </w:tc>
      </w:tr>
      <w:tr w:rsidR="00012E57">
        <w:tc>
          <w:tcPr>
            <w:tcW w:w="680" w:type="dxa"/>
            <w:vMerge/>
          </w:tcPr>
          <w:p w:rsidR="00012E57" w:rsidRDefault="00012E57"/>
        </w:tc>
        <w:tc>
          <w:tcPr>
            <w:tcW w:w="3231" w:type="dxa"/>
            <w:vMerge/>
          </w:tcPr>
          <w:p w:rsidR="00012E57" w:rsidRDefault="00012E57"/>
        </w:tc>
        <w:tc>
          <w:tcPr>
            <w:tcW w:w="850" w:type="dxa"/>
            <w:vMerge/>
          </w:tcPr>
          <w:p w:rsidR="00012E57" w:rsidRDefault="00012E57"/>
        </w:tc>
        <w:tc>
          <w:tcPr>
            <w:tcW w:w="850" w:type="dxa"/>
            <w:vMerge/>
          </w:tcPr>
          <w:p w:rsidR="00012E57" w:rsidRDefault="00012E57"/>
        </w:tc>
        <w:tc>
          <w:tcPr>
            <w:tcW w:w="850" w:type="dxa"/>
            <w:vMerge/>
          </w:tcPr>
          <w:p w:rsidR="00012E57" w:rsidRDefault="00012E57"/>
        </w:tc>
        <w:tc>
          <w:tcPr>
            <w:tcW w:w="794" w:type="dxa"/>
          </w:tcPr>
          <w:p w:rsidR="00012E57" w:rsidRDefault="00012E57">
            <w:pPr>
              <w:pStyle w:val="ConsPlusNormal"/>
              <w:jc w:val="center"/>
            </w:pPr>
            <w:r>
              <w:t>2014</w:t>
            </w:r>
          </w:p>
        </w:tc>
        <w:tc>
          <w:tcPr>
            <w:tcW w:w="794" w:type="dxa"/>
          </w:tcPr>
          <w:p w:rsidR="00012E57" w:rsidRDefault="00012E57">
            <w:pPr>
              <w:pStyle w:val="ConsPlusNormal"/>
              <w:jc w:val="center"/>
            </w:pPr>
            <w:r>
              <w:t>2015</w:t>
            </w:r>
          </w:p>
        </w:tc>
        <w:tc>
          <w:tcPr>
            <w:tcW w:w="794" w:type="dxa"/>
          </w:tcPr>
          <w:p w:rsidR="00012E57" w:rsidRDefault="00012E57">
            <w:pPr>
              <w:pStyle w:val="ConsPlusNormal"/>
              <w:jc w:val="center"/>
            </w:pPr>
            <w:r>
              <w:t>2016</w:t>
            </w:r>
          </w:p>
        </w:tc>
        <w:tc>
          <w:tcPr>
            <w:tcW w:w="794" w:type="dxa"/>
          </w:tcPr>
          <w:p w:rsidR="00012E57" w:rsidRDefault="00012E57">
            <w:pPr>
              <w:pStyle w:val="ConsPlusNormal"/>
              <w:jc w:val="center"/>
            </w:pPr>
            <w:r>
              <w:t>2017</w:t>
            </w:r>
          </w:p>
        </w:tc>
        <w:tc>
          <w:tcPr>
            <w:tcW w:w="794" w:type="dxa"/>
          </w:tcPr>
          <w:p w:rsidR="00012E57" w:rsidRDefault="00012E57">
            <w:pPr>
              <w:pStyle w:val="ConsPlusNormal"/>
              <w:jc w:val="center"/>
            </w:pPr>
            <w:r>
              <w:t>2018</w:t>
            </w:r>
          </w:p>
        </w:tc>
        <w:tc>
          <w:tcPr>
            <w:tcW w:w="794" w:type="dxa"/>
          </w:tcPr>
          <w:p w:rsidR="00012E57" w:rsidRDefault="00012E57">
            <w:pPr>
              <w:pStyle w:val="ConsPlusNormal"/>
              <w:jc w:val="center"/>
            </w:pPr>
            <w:r>
              <w:t>2019</w:t>
            </w:r>
          </w:p>
        </w:tc>
        <w:tc>
          <w:tcPr>
            <w:tcW w:w="794" w:type="dxa"/>
          </w:tcPr>
          <w:p w:rsidR="00012E57" w:rsidRDefault="00012E57">
            <w:pPr>
              <w:pStyle w:val="ConsPlusNormal"/>
              <w:jc w:val="center"/>
            </w:pPr>
            <w:r>
              <w:t>2020</w:t>
            </w:r>
          </w:p>
        </w:tc>
      </w:tr>
      <w:tr w:rsidR="00012E57">
        <w:tc>
          <w:tcPr>
            <w:tcW w:w="680" w:type="dxa"/>
          </w:tcPr>
          <w:p w:rsidR="00012E57" w:rsidRDefault="00012E57">
            <w:pPr>
              <w:pStyle w:val="ConsPlusNormal"/>
              <w:jc w:val="center"/>
            </w:pPr>
            <w:r>
              <w:t>1</w:t>
            </w:r>
          </w:p>
        </w:tc>
        <w:tc>
          <w:tcPr>
            <w:tcW w:w="3231" w:type="dxa"/>
          </w:tcPr>
          <w:p w:rsidR="00012E57" w:rsidRDefault="00012E57">
            <w:pPr>
              <w:pStyle w:val="ConsPlusNormal"/>
            </w:pPr>
            <w:r>
              <w:t>Количество субъектов малого и среднего предпринимательства в расчете на 1 тыс. человек населения Калужской области</w:t>
            </w:r>
          </w:p>
        </w:tc>
        <w:tc>
          <w:tcPr>
            <w:tcW w:w="850" w:type="dxa"/>
          </w:tcPr>
          <w:p w:rsidR="00012E57" w:rsidRDefault="00012E57">
            <w:pPr>
              <w:pStyle w:val="ConsPlusNormal"/>
            </w:pPr>
            <w:r>
              <w:t>ед.</w:t>
            </w:r>
          </w:p>
        </w:tc>
        <w:tc>
          <w:tcPr>
            <w:tcW w:w="850" w:type="dxa"/>
          </w:tcPr>
          <w:p w:rsidR="00012E57" w:rsidRDefault="00012E57">
            <w:pPr>
              <w:pStyle w:val="ConsPlusNormal"/>
              <w:jc w:val="right"/>
            </w:pPr>
            <w:r>
              <w:t>37,4</w:t>
            </w:r>
          </w:p>
        </w:tc>
        <w:tc>
          <w:tcPr>
            <w:tcW w:w="850" w:type="dxa"/>
          </w:tcPr>
          <w:p w:rsidR="00012E57" w:rsidRDefault="00012E57">
            <w:pPr>
              <w:pStyle w:val="ConsPlusNormal"/>
              <w:jc w:val="right"/>
            </w:pPr>
            <w:r>
              <w:t>41,2</w:t>
            </w:r>
          </w:p>
        </w:tc>
        <w:tc>
          <w:tcPr>
            <w:tcW w:w="794" w:type="dxa"/>
          </w:tcPr>
          <w:p w:rsidR="00012E57" w:rsidRDefault="00012E57">
            <w:pPr>
              <w:pStyle w:val="ConsPlusNormal"/>
              <w:jc w:val="right"/>
            </w:pPr>
            <w:r>
              <w:t>41,2</w:t>
            </w:r>
          </w:p>
        </w:tc>
        <w:tc>
          <w:tcPr>
            <w:tcW w:w="794" w:type="dxa"/>
          </w:tcPr>
          <w:p w:rsidR="00012E57" w:rsidRDefault="00012E57">
            <w:pPr>
              <w:pStyle w:val="ConsPlusNormal"/>
              <w:jc w:val="right"/>
            </w:pPr>
            <w:r>
              <w:t>41,3</w:t>
            </w:r>
          </w:p>
        </w:tc>
        <w:tc>
          <w:tcPr>
            <w:tcW w:w="794" w:type="dxa"/>
          </w:tcPr>
          <w:p w:rsidR="00012E57" w:rsidRDefault="00012E57">
            <w:pPr>
              <w:pStyle w:val="ConsPlusNormal"/>
              <w:jc w:val="right"/>
            </w:pPr>
            <w:r>
              <w:t>41,3</w:t>
            </w:r>
          </w:p>
        </w:tc>
        <w:tc>
          <w:tcPr>
            <w:tcW w:w="794" w:type="dxa"/>
          </w:tcPr>
          <w:p w:rsidR="00012E57" w:rsidRDefault="00012E57">
            <w:pPr>
              <w:pStyle w:val="ConsPlusNormal"/>
              <w:jc w:val="right"/>
            </w:pPr>
            <w:r>
              <w:t>41,5</w:t>
            </w:r>
          </w:p>
        </w:tc>
        <w:tc>
          <w:tcPr>
            <w:tcW w:w="794" w:type="dxa"/>
          </w:tcPr>
          <w:p w:rsidR="00012E57" w:rsidRDefault="00012E57">
            <w:pPr>
              <w:pStyle w:val="ConsPlusNormal"/>
              <w:jc w:val="right"/>
            </w:pPr>
            <w:r>
              <w:t>41,8</w:t>
            </w:r>
          </w:p>
        </w:tc>
        <w:tc>
          <w:tcPr>
            <w:tcW w:w="794" w:type="dxa"/>
          </w:tcPr>
          <w:p w:rsidR="00012E57" w:rsidRDefault="00012E57">
            <w:pPr>
              <w:pStyle w:val="ConsPlusNormal"/>
              <w:jc w:val="right"/>
            </w:pPr>
            <w:r>
              <w:t>42</w:t>
            </w:r>
          </w:p>
        </w:tc>
        <w:tc>
          <w:tcPr>
            <w:tcW w:w="794" w:type="dxa"/>
          </w:tcPr>
          <w:p w:rsidR="00012E57" w:rsidRDefault="00012E57">
            <w:pPr>
              <w:pStyle w:val="ConsPlusNormal"/>
              <w:jc w:val="right"/>
            </w:pPr>
            <w:r>
              <w:t>42,5</w:t>
            </w:r>
          </w:p>
        </w:tc>
      </w:tr>
      <w:tr w:rsidR="00012E57">
        <w:tblPrEx>
          <w:tblBorders>
            <w:insideH w:val="nil"/>
          </w:tblBorders>
        </w:tblPrEx>
        <w:tc>
          <w:tcPr>
            <w:tcW w:w="680" w:type="dxa"/>
            <w:tcBorders>
              <w:bottom w:val="nil"/>
            </w:tcBorders>
          </w:tcPr>
          <w:p w:rsidR="00012E57" w:rsidRDefault="00012E57">
            <w:pPr>
              <w:pStyle w:val="ConsPlusNormal"/>
              <w:jc w:val="center"/>
            </w:pPr>
            <w:r>
              <w:t>2</w:t>
            </w:r>
          </w:p>
        </w:tc>
        <w:tc>
          <w:tcPr>
            <w:tcW w:w="3231" w:type="dxa"/>
            <w:tcBorders>
              <w:bottom w:val="nil"/>
            </w:tcBorders>
          </w:tcPr>
          <w:p w:rsidR="00012E57" w:rsidRDefault="00012E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850" w:type="dxa"/>
            <w:tcBorders>
              <w:bottom w:val="nil"/>
            </w:tcBorders>
          </w:tcPr>
          <w:p w:rsidR="00012E57" w:rsidRDefault="00012E57">
            <w:pPr>
              <w:pStyle w:val="ConsPlusNormal"/>
            </w:pPr>
            <w:r>
              <w:t>тыс. ед.</w:t>
            </w:r>
          </w:p>
        </w:tc>
        <w:tc>
          <w:tcPr>
            <w:tcW w:w="850" w:type="dxa"/>
            <w:tcBorders>
              <w:bottom w:val="nil"/>
            </w:tcBorders>
          </w:tcPr>
          <w:p w:rsidR="00012E57" w:rsidRDefault="00012E57">
            <w:pPr>
              <w:pStyle w:val="ConsPlusNormal"/>
              <w:jc w:val="right"/>
            </w:pPr>
            <w:r>
              <w:t>0,328</w:t>
            </w:r>
          </w:p>
        </w:tc>
        <w:tc>
          <w:tcPr>
            <w:tcW w:w="850" w:type="dxa"/>
            <w:tcBorders>
              <w:bottom w:val="nil"/>
            </w:tcBorders>
          </w:tcPr>
          <w:p w:rsidR="00012E57" w:rsidRDefault="00012E57">
            <w:pPr>
              <w:pStyle w:val="ConsPlusNormal"/>
              <w:jc w:val="right"/>
            </w:pPr>
            <w:r>
              <w:t>1,005</w:t>
            </w:r>
          </w:p>
        </w:tc>
        <w:tc>
          <w:tcPr>
            <w:tcW w:w="794" w:type="dxa"/>
            <w:tcBorders>
              <w:bottom w:val="nil"/>
            </w:tcBorders>
          </w:tcPr>
          <w:p w:rsidR="00012E57" w:rsidRDefault="00012E57">
            <w:pPr>
              <w:pStyle w:val="ConsPlusNormal"/>
              <w:jc w:val="right"/>
            </w:pPr>
            <w:r>
              <w:t>1,047</w:t>
            </w:r>
          </w:p>
        </w:tc>
        <w:tc>
          <w:tcPr>
            <w:tcW w:w="794" w:type="dxa"/>
            <w:tcBorders>
              <w:bottom w:val="nil"/>
            </w:tcBorders>
          </w:tcPr>
          <w:p w:rsidR="00012E57" w:rsidRDefault="00012E57">
            <w:pPr>
              <w:pStyle w:val="ConsPlusNormal"/>
              <w:jc w:val="right"/>
            </w:pPr>
            <w:r>
              <w:t>1,067</w:t>
            </w:r>
          </w:p>
        </w:tc>
        <w:tc>
          <w:tcPr>
            <w:tcW w:w="794" w:type="dxa"/>
            <w:tcBorders>
              <w:bottom w:val="nil"/>
            </w:tcBorders>
          </w:tcPr>
          <w:p w:rsidR="00012E57" w:rsidRDefault="00012E57">
            <w:pPr>
              <w:pStyle w:val="ConsPlusNormal"/>
              <w:jc w:val="right"/>
            </w:pPr>
            <w:r>
              <w:t>0,812</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r>
      <w:tr w:rsidR="00012E57">
        <w:tblPrEx>
          <w:tblBorders>
            <w:insideH w:val="nil"/>
          </w:tblBorders>
        </w:tblPrEx>
        <w:tc>
          <w:tcPr>
            <w:tcW w:w="12019" w:type="dxa"/>
            <w:gridSpan w:val="12"/>
            <w:tcBorders>
              <w:top w:val="nil"/>
            </w:tcBorders>
          </w:tcPr>
          <w:p w:rsidR="00012E57" w:rsidRDefault="00012E57">
            <w:pPr>
              <w:pStyle w:val="ConsPlusNormal"/>
              <w:jc w:val="both"/>
            </w:pPr>
            <w:r>
              <w:t xml:space="preserve">(п. 2 в ред. </w:t>
            </w:r>
            <w:hyperlink r:id="rId37" w:history="1">
              <w:r>
                <w:rPr>
                  <w:color w:val="0000FF"/>
                </w:rPr>
                <w:t>Постановления</w:t>
              </w:r>
            </w:hyperlink>
            <w:r>
              <w:t xml:space="preserve"> Правительства Калужской области от 15.10.2014 N 604)</w:t>
            </w:r>
          </w:p>
        </w:tc>
      </w:tr>
      <w:tr w:rsidR="00012E57">
        <w:tc>
          <w:tcPr>
            <w:tcW w:w="680" w:type="dxa"/>
          </w:tcPr>
          <w:p w:rsidR="00012E57" w:rsidRDefault="00012E57">
            <w:pPr>
              <w:pStyle w:val="ConsPlusNormal"/>
              <w:jc w:val="center"/>
            </w:pPr>
            <w:r>
              <w:t>3</w:t>
            </w:r>
          </w:p>
        </w:tc>
        <w:tc>
          <w:tcPr>
            <w:tcW w:w="3231" w:type="dxa"/>
          </w:tcPr>
          <w:p w:rsidR="00012E57" w:rsidRDefault="00012E57">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850" w:type="dxa"/>
          </w:tcPr>
          <w:p w:rsidR="00012E57" w:rsidRDefault="00012E57">
            <w:pPr>
              <w:pStyle w:val="ConsPlusNormal"/>
            </w:pPr>
            <w:r>
              <w:t>%</w:t>
            </w:r>
          </w:p>
        </w:tc>
        <w:tc>
          <w:tcPr>
            <w:tcW w:w="850" w:type="dxa"/>
          </w:tcPr>
          <w:p w:rsidR="00012E57" w:rsidRDefault="00012E57">
            <w:pPr>
              <w:pStyle w:val="ConsPlusNormal"/>
              <w:jc w:val="right"/>
            </w:pPr>
            <w:r>
              <w:t>25,5</w:t>
            </w:r>
          </w:p>
        </w:tc>
        <w:tc>
          <w:tcPr>
            <w:tcW w:w="850" w:type="dxa"/>
          </w:tcPr>
          <w:p w:rsidR="00012E57" w:rsidRDefault="00012E57">
            <w:pPr>
              <w:pStyle w:val="ConsPlusNormal"/>
              <w:jc w:val="right"/>
            </w:pPr>
            <w:r>
              <w:t>26,1</w:t>
            </w:r>
          </w:p>
        </w:tc>
        <w:tc>
          <w:tcPr>
            <w:tcW w:w="794" w:type="dxa"/>
          </w:tcPr>
          <w:p w:rsidR="00012E57" w:rsidRDefault="00012E57">
            <w:pPr>
              <w:pStyle w:val="ConsPlusNormal"/>
              <w:jc w:val="right"/>
            </w:pPr>
            <w:r>
              <w:t>26,9</w:t>
            </w:r>
          </w:p>
        </w:tc>
        <w:tc>
          <w:tcPr>
            <w:tcW w:w="794" w:type="dxa"/>
          </w:tcPr>
          <w:p w:rsidR="00012E57" w:rsidRDefault="00012E57">
            <w:pPr>
              <w:pStyle w:val="ConsPlusNormal"/>
              <w:jc w:val="right"/>
            </w:pPr>
            <w:r>
              <w:t>27,5</w:t>
            </w:r>
          </w:p>
        </w:tc>
        <w:tc>
          <w:tcPr>
            <w:tcW w:w="794" w:type="dxa"/>
          </w:tcPr>
          <w:p w:rsidR="00012E57" w:rsidRDefault="00012E57">
            <w:pPr>
              <w:pStyle w:val="ConsPlusNormal"/>
              <w:jc w:val="right"/>
            </w:pPr>
            <w:r>
              <w:t>27,5</w:t>
            </w:r>
          </w:p>
        </w:tc>
        <w:tc>
          <w:tcPr>
            <w:tcW w:w="794" w:type="dxa"/>
          </w:tcPr>
          <w:p w:rsidR="00012E57" w:rsidRDefault="00012E57">
            <w:pPr>
              <w:pStyle w:val="ConsPlusNormal"/>
              <w:jc w:val="right"/>
            </w:pPr>
            <w:r>
              <w:t>27,6</w:t>
            </w:r>
          </w:p>
        </w:tc>
        <w:tc>
          <w:tcPr>
            <w:tcW w:w="794" w:type="dxa"/>
          </w:tcPr>
          <w:p w:rsidR="00012E57" w:rsidRDefault="00012E57">
            <w:pPr>
              <w:pStyle w:val="ConsPlusNormal"/>
              <w:jc w:val="right"/>
            </w:pPr>
            <w:r>
              <w:t>28</w:t>
            </w:r>
          </w:p>
        </w:tc>
        <w:tc>
          <w:tcPr>
            <w:tcW w:w="794" w:type="dxa"/>
          </w:tcPr>
          <w:p w:rsidR="00012E57" w:rsidRDefault="00012E57">
            <w:pPr>
              <w:pStyle w:val="ConsPlusNormal"/>
              <w:jc w:val="right"/>
            </w:pPr>
            <w:r>
              <w:t>28,3</w:t>
            </w:r>
          </w:p>
        </w:tc>
        <w:tc>
          <w:tcPr>
            <w:tcW w:w="794" w:type="dxa"/>
          </w:tcPr>
          <w:p w:rsidR="00012E57" w:rsidRDefault="00012E57">
            <w:pPr>
              <w:pStyle w:val="ConsPlusNormal"/>
              <w:jc w:val="right"/>
            </w:pPr>
            <w:r>
              <w:t>28,7</w:t>
            </w:r>
          </w:p>
        </w:tc>
      </w:tr>
      <w:tr w:rsidR="00012E57">
        <w:tc>
          <w:tcPr>
            <w:tcW w:w="680" w:type="dxa"/>
          </w:tcPr>
          <w:p w:rsidR="00012E57" w:rsidRDefault="00012E57">
            <w:pPr>
              <w:pStyle w:val="ConsPlusNormal"/>
              <w:jc w:val="center"/>
            </w:pPr>
            <w:r>
              <w:t>4</w:t>
            </w:r>
          </w:p>
        </w:tc>
        <w:tc>
          <w:tcPr>
            <w:tcW w:w="3231" w:type="dxa"/>
          </w:tcPr>
          <w:p w:rsidR="00012E57" w:rsidRDefault="00012E57">
            <w:pPr>
              <w:pStyle w:val="ConsPlusNormal"/>
            </w:pPr>
            <w:r>
              <w:t xml:space="preserve">Доля инновационных товаров, работ, услуг в общем объеме </w:t>
            </w:r>
            <w:r>
              <w:lastRenderedPageBreak/>
              <w:t>отгруженных товаров, выполненных работ, услуг</w:t>
            </w:r>
          </w:p>
        </w:tc>
        <w:tc>
          <w:tcPr>
            <w:tcW w:w="850" w:type="dxa"/>
          </w:tcPr>
          <w:p w:rsidR="00012E57" w:rsidRDefault="00012E57">
            <w:pPr>
              <w:pStyle w:val="ConsPlusNormal"/>
            </w:pPr>
            <w:r>
              <w:lastRenderedPageBreak/>
              <w:t>%</w:t>
            </w:r>
          </w:p>
        </w:tc>
        <w:tc>
          <w:tcPr>
            <w:tcW w:w="850" w:type="dxa"/>
          </w:tcPr>
          <w:p w:rsidR="00012E57" w:rsidRDefault="00012E57">
            <w:pPr>
              <w:pStyle w:val="ConsPlusNormal"/>
              <w:jc w:val="right"/>
            </w:pPr>
            <w:r>
              <w:t>4,54</w:t>
            </w:r>
          </w:p>
        </w:tc>
        <w:tc>
          <w:tcPr>
            <w:tcW w:w="850" w:type="dxa"/>
          </w:tcPr>
          <w:p w:rsidR="00012E57" w:rsidRDefault="00012E57">
            <w:pPr>
              <w:pStyle w:val="ConsPlusNormal"/>
              <w:jc w:val="right"/>
            </w:pPr>
            <w:r>
              <w:t>5,0</w:t>
            </w:r>
          </w:p>
        </w:tc>
        <w:tc>
          <w:tcPr>
            <w:tcW w:w="794" w:type="dxa"/>
          </w:tcPr>
          <w:p w:rsidR="00012E57" w:rsidRDefault="00012E57">
            <w:pPr>
              <w:pStyle w:val="ConsPlusNormal"/>
              <w:jc w:val="right"/>
            </w:pPr>
            <w:r>
              <w:t>5,5</w:t>
            </w:r>
          </w:p>
        </w:tc>
        <w:tc>
          <w:tcPr>
            <w:tcW w:w="794" w:type="dxa"/>
          </w:tcPr>
          <w:p w:rsidR="00012E57" w:rsidRDefault="00012E57">
            <w:pPr>
              <w:pStyle w:val="ConsPlusNormal"/>
              <w:jc w:val="right"/>
            </w:pPr>
            <w:r>
              <w:t>6,0</w:t>
            </w:r>
          </w:p>
        </w:tc>
        <w:tc>
          <w:tcPr>
            <w:tcW w:w="794" w:type="dxa"/>
          </w:tcPr>
          <w:p w:rsidR="00012E57" w:rsidRDefault="00012E57">
            <w:pPr>
              <w:pStyle w:val="ConsPlusNormal"/>
              <w:jc w:val="right"/>
            </w:pPr>
            <w:r>
              <w:t>6,5</w:t>
            </w:r>
          </w:p>
        </w:tc>
        <w:tc>
          <w:tcPr>
            <w:tcW w:w="794" w:type="dxa"/>
          </w:tcPr>
          <w:p w:rsidR="00012E57" w:rsidRDefault="00012E57">
            <w:pPr>
              <w:pStyle w:val="ConsPlusNormal"/>
              <w:jc w:val="right"/>
            </w:pPr>
            <w:r>
              <w:t>8,0</w:t>
            </w:r>
          </w:p>
        </w:tc>
        <w:tc>
          <w:tcPr>
            <w:tcW w:w="794" w:type="dxa"/>
          </w:tcPr>
          <w:p w:rsidR="00012E57" w:rsidRDefault="00012E57">
            <w:pPr>
              <w:pStyle w:val="ConsPlusNormal"/>
              <w:jc w:val="right"/>
            </w:pPr>
            <w:r>
              <w:t>10,0</w:t>
            </w:r>
          </w:p>
        </w:tc>
        <w:tc>
          <w:tcPr>
            <w:tcW w:w="794" w:type="dxa"/>
          </w:tcPr>
          <w:p w:rsidR="00012E57" w:rsidRDefault="00012E57">
            <w:pPr>
              <w:pStyle w:val="ConsPlusNormal"/>
              <w:jc w:val="right"/>
            </w:pPr>
            <w:r>
              <w:t>11,5</w:t>
            </w:r>
          </w:p>
        </w:tc>
        <w:tc>
          <w:tcPr>
            <w:tcW w:w="794" w:type="dxa"/>
          </w:tcPr>
          <w:p w:rsidR="00012E57" w:rsidRDefault="00012E57">
            <w:pPr>
              <w:pStyle w:val="ConsPlusNormal"/>
              <w:jc w:val="right"/>
            </w:pPr>
            <w:r>
              <w:t>12,5</w:t>
            </w:r>
          </w:p>
        </w:tc>
      </w:tr>
      <w:tr w:rsidR="00012E57">
        <w:tc>
          <w:tcPr>
            <w:tcW w:w="680" w:type="dxa"/>
          </w:tcPr>
          <w:p w:rsidR="00012E57" w:rsidRDefault="00012E57">
            <w:pPr>
              <w:pStyle w:val="ConsPlusNormal"/>
              <w:jc w:val="center"/>
            </w:pPr>
            <w:r>
              <w:lastRenderedPageBreak/>
              <w:t>5</w:t>
            </w:r>
          </w:p>
        </w:tc>
        <w:tc>
          <w:tcPr>
            <w:tcW w:w="3231"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c>
          <w:tcPr>
            <w:tcW w:w="850" w:type="dxa"/>
          </w:tcPr>
          <w:p w:rsidR="00012E57" w:rsidRDefault="00012E57">
            <w:pPr>
              <w:pStyle w:val="ConsPlusNormal"/>
            </w:pPr>
            <w:r>
              <w:t>млрд. руб.</w:t>
            </w:r>
          </w:p>
        </w:tc>
        <w:tc>
          <w:tcPr>
            <w:tcW w:w="850" w:type="dxa"/>
          </w:tcPr>
          <w:p w:rsidR="00012E57" w:rsidRDefault="00012E57">
            <w:pPr>
              <w:pStyle w:val="ConsPlusNormal"/>
              <w:jc w:val="right"/>
            </w:pPr>
            <w:r>
              <w:t>3,5</w:t>
            </w:r>
          </w:p>
        </w:tc>
        <w:tc>
          <w:tcPr>
            <w:tcW w:w="850" w:type="dxa"/>
          </w:tcPr>
          <w:p w:rsidR="00012E57" w:rsidRDefault="00012E57">
            <w:pPr>
              <w:pStyle w:val="ConsPlusNormal"/>
              <w:jc w:val="right"/>
            </w:pPr>
            <w:r>
              <w:t>5,4</w:t>
            </w:r>
          </w:p>
        </w:tc>
        <w:tc>
          <w:tcPr>
            <w:tcW w:w="794" w:type="dxa"/>
          </w:tcPr>
          <w:p w:rsidR="00012E57" w:rsidRDefault="00012E57">
            <w:pPr>
              <w:pStyle w:val="ConsPlusNormal"/>
              <w:jc w:val="right"/>
            </w:pPr>
            <w:r>
              <w:t>8,6</w:t>
            </w:r>
          </w:p>
        </w:tc>
        <w:tc>
          <w:tcPr>
            <w:tcW w:w="794" w:type="dxa"/>
          </w:tcPr>
          <w:p w:rsidR="00012E57" w:rsidRDefault="00012E57">
            <w:pPr>
              <w:pStyle w:val="ConsPlusNormal"/>
              <w:jc w:val="right"/>
            </w:pPr>
            <w:r>
              <w:t>14,8</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 xml:space="preserve">Индикаторы государственной программы рассчитываются по методикам, включенным в состав государственной </w:t>
      </w:r>
      <w:hyperlink r:id="rId38" w:history="1">
        <w:r>
          <w:rPr>
            <w:color w:val="0000FF"/>
          </w:rPr>
          <w:t>программы</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29.03.2013 N 467р, и определяются на основе данных государственного статистического наблюдения.</w:t>
      </w:r>
    </w:p>
    <w:p w:rsidR="00012E57" w:rsidRDefault="00012E57">
      <w:pPr>
        <w:pStyle w:val="ConsPlusNormal"/>
        <w:jc w:val="both"/>
      </w:pPr>
    </w:p>
    <w:p w:rsidR="00012E57" w:rsidRDefault="00012E57">
      <w:pPr>
        <w:pStyle w:val="ConsPlusNormal"/>
        <w:jc w:val="center"/>
      </w:pPr>
      <w:r>
        <w:t>2.3. Конечные результаты реализации государственной</w:t>
      </w:r>
    </w:p>
    <w:p w:rsidR="00012E57" w:rsidRDefault="00012E57">
      <w:pPr>
        <w:pStyle w:val="ConsPlusNormal"/>
        <w:jc w:val="center"/>
      </w:pPr>
      <w:r>
        <w:t>программы</w:t>
      </w:r>
    </w:p>
    <w:p w:rsidR="00012E57" w:rsidRDefault="00012E57">
      <w:pPr>
        <w:pStyle w:val="ConsPlusNormal"/>
        <w:jc w:val="center"/>
      </w:pPr>
      <w:r>
        <w:t xml:space="preserve">(в ред. </w:t>
      </w:r>
      <w:hyperlink r:id="rId39"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государственной 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увеличение количества субъектов малого и среднего предпринимательства в расчете на 1 тыс. человек населения Калужской области с 37,4 ед. в 2012 году до 42,5 ед. в 2020 году;</w:t>
      </w:r>
    </w:p>
    <w:p w:rsidR="00012E57" w:rsidRDefault="00012E57">
      <w:pPr>
        <w:pStyle w:val="ConsPlusNormal"/>
        <w:ind w:firstLine="540"/>
        <w:jc w:val="both"/>
      </w:pPr>
      <w: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2014 год - 1,047 тыс. ед., 2015 год - 1,067 тыс. ед., 2016 год - 0,812 тыс. ед., 2017 - 2020 годы - 1,118 тыс. ед. ежегодно;</w:t>
      </w:r>
    </w:p>
    <w:p w:rsidR="00012E57" w:rsidRDefault="00012E57">
      <w:pPr>
        <w:pStyle w:val="ConsPlusNormal"/>
        <w:jc w:val="both"/>
      </w:pPr>
      <w:r>
        <w:t xml:space="preserve">(в ред. </w:t>
      </w:r>
      <w:hyperlink r:id="rId40"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 25,5% в 2012 году до 28,7% в 2020 году;</w:t>
      </w:r>
    </w:p>
    <w:p w:rsidR="00012E57" w:rsidRDefault="00012E57">
      <w:pPr>
        <w:pStyle w:val="ConsPlusNormal"/>
        <w:ind w:firstLine="540"/>
        <w:jc w:val="both"/>
      </w:pPr>
      <w:r>
        <w:t>- повышение доли инновационных товаров, работ, услуг в общем объеме отгруженных товаров, работ, услуг с 4,54% в 2012 году до 12,5% в 2020 году;</w:t>
      </w:r>
    </w:p>
    <w:p w:rsidR="00012E57" w:rsidRDefault="00012E57">
      <w:pPr>
        <w:pStyle w:val="ConsPlusNormal"/>
        <w:ind w:firstLine="540"/>
        <w:jc w:val="both"/>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рынке с 4,3 млрд. рублей (за период 2007 - 2012 годов) в 2012 году до 44,5 млрд. рублей (за период 2013 - 2016 годов);</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улучшение условий ведения бизнеса в Калужской области;</w:t>
      </w:r>
    </w:p>
    <w:p w:rsidR="00012E57" w:rsidRDefault="00012E57">
      <w:pPr>
        <w:pStyle w:val="ConsPlusNormal"/>
        <w:ind w:firstLine="540"/>
        <w:jc w:val="both"/>
      </w:pPr>
      <w:r>
        <w:t>- снижение административных барьеров при осуществлении предпринимательской деятельности;</w:t>
      </w:r>
    </w:p>
    <w:p w:rsidR="00012E57" w:rsidRDefault="00012E57">
      <w:pPr>
        <w:pStyle w:val="ConsPlusNormal"/>
        <w:ind w:firstLine="540"/>
        <w:jc w:val="both"/>
      </w:pPr>
      <w:r>
        <w:t>-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ind w:firstLine="540"/>
        <w:jc w:val="both"/>
      </w:pPr>
      <w:r>
        <w:t>- формирование и развитие рынков инновационных продуктов (технологий и услуг), производимых на территории Калужской области;</w:t>
      </w:r>
    </w:p>
    <w:p w:rsidR="00012E57" w:rsidRDefault="00012E57">
      <w:pPr>
        <w:pStyle w:val="ConsPlusNormal"/>
        <w:ind w:firstLine="540"/>
        <w:jc w:val="both"/>
      </w:pPr>
      <w:r>
        <w:t>- развитие инфраструктуры поддержки инновационной деятельности, включающей бизнес-инкубатор технопарка в сфере высоких технологий для стартующих компаний.</w:t>
      </w:r>
    </w:p>
    <w:p w:rsidR="00012E57" w:rsidRDefault="00012E57">
      <w:pPr>
        <w:pStyle w:val="ConsPlusNormal"/>
        <w:jc w:val="both"/>
      </w:pPr>
    </w:p>
    <w:p w:rsidR="00012E57" w:rsidRDefault="00012E57">
      <w:pPr>
        <w:pStyle w:val="ConsPlusNormal"/>
        <w:jc w:val="center"/>
      </w:pPr>
      <w:r>
        <w:t>2.4. Сроки и этапы реализации государственной программы</w:t>
      </w:r>
    </w:p>
    <w:p w:rsidR="00012E57" w:rsidRDefault="00012E57">
      <w:pPr>
        <w:pStyle w:val="ConsPlusNormal"/>
        <w:jc w:val="both"/>
      </w:pPr>
    </w:p>
    <w:p w:rsidR="00012E57" w:rsidRDefault="00012E57">
      <w:pPr>
        <w:pStyle w:val="ConsPlusNormal"/>
        <w:ind w:firstLine="540"/>
        <w:jc w:val="both"/>
      </w:pPr>
      <w:r>
        <w:t>Срок реализации государственной программы - 2014 - 2020 годы, в один этап.</w:t>
      </w:r>
    </w:p>
    <w:p w:rsidR="00012E57" w:rsidRDefault="00012E57">
      <w:pPr>
        <w:pStyle w:val="ConsPlusNormal"/>
        <w:jc w:val="both"/>
      </w:pPr>
    </w:p>
    <w:p w:rsidR="00012E57" w:rsidRDefault="00012E57">
      <w:pPr>
        <w:pStyle w:val="ConsPlusNormal"/>
        <w:jc w:val="center"/>
      </w:pPr>
      <w:r>
        <w:t>3. Обоснование выделения подпрограмм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w:t>
      </w:r>
    </w:p>
    <w:p w:rsidR="00012E57" w:rsidRDefault="00012E57">
      <w:pPr>
        <w:pStyle w:val="ConsPlusNormal"/>
        <w:ind w:firstLine="540"/>
        <w:jc w:val="both"/>
      </w:pPr>
      <w:r>
        <w:t>1. "</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p w:rsidR="00012E57" w:rsidRDefault="00012E57">
      <w:pPr>
        <w:pStyle w:val="ConsPlusNormal"/>
        <w:ind w:firstLine="540"/>
        <w:jc w:val="both"/>
      </w:pPr>
      <w:r>
        <w:t>2. "</w:t>
      </w:r>
      <w:hyperlink w:anchor="P2516" w:history="1">
        <w:r>
          <w:rPr>
            <w:color w:val="0000FF"/>
          </w:rPr>
          <w:t>Создание</w:t>
        </w:r>
      </w:hyperlink>
      <w:r>
        <w:t xml:space="preserve"> и развитие технопарков в сфере высоких технологий в Калужской области".</w:t>
      </w:r>
    </w:p>
    <w:p w:rsidR="00012E57" w:rsidRDefault="00012E57">
      <w:pPr>
        <w:pStyle w:val="ConsPlusNormal"/>
        <w:ind w:firstLine="540"/>
        <w:jc w:val="both"/>
      </w:pPr>
      <w:r>
        <w:lastRenderedPageBreak/>
        <w:t>3. "</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Предусмотренные в каждой из подпрограмм мероприятия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государственной программы:</w:t>
      </w:r>
    </w:p>
    <w:p w:rsidR="00012E57" w:rsidRDefault="00012E57">
      <w:pPr>
        <w:pStyle w:val="ConsPlusNormal"/>
        <w:ind w:firstLine="540"/>
        <w:jc w:val="both"/>
      </w:pPr>
      <w:r>
        <w:t>- повышение предпринимательской активности и развитие малого и среднего предпринимательства;</w:t>
      </w:r>
    </w:p>
    <w:p w:rsidR="00012E57" w:rsidRDefault="00012E57">
      <w:pPr>
        <w:pStyle w:val="ConsPlusNormal"/>
        <w:ind w:firstLine="540"/>
        <w:jc w:val="both"/>
      </w:pPr>
      <w:r>
        <w:t>- содействие внедрению эффективных механизмов стимулирования инноваций.</w:t>
      </w:r>
    </w:p>
    <w:p w:rsidR="00012E57" w:rsidRDefault="00012E57">
      <w:pPr>
        <w:pStyle w:val="ConsPlusNormal"/>
        <w:ind w:firstLine="540"/>
        <w:jc w:val="both"/>
      </w:pPr>
      <w:r>
        <w:t xml:space="preserve">Решение задачи по повышению предпринимательской активности и развитию малого и среднего предпринимательства будет осуществляться по </w:t>
      </w:r>
      <w:hyperlink w:anchor="P677" w:history="1">
        <w:r>
          <w:rPr>
            <w:color w:val="0000FF"/>
          </w:rPr>
          <w:t>подпрограмме</w:t>
        </w:r>
      </w:hyperlink>
      <w:r>
        <w:t xml:space="preserve"> "Развитие малого и среднего, в том числе инновационного, предпринимательства в Калужской области". Реализация данного направления обозначена в </w:t>
      </w:r>
      <w:hyperlink r:id="rId41" w:history="1">
        <w:r>
          <w:rPr>
            <w:color w:val="0000FF"/>
          </w:rPr>
          <w:t>Законе</w:t>
        </w:r>
      </w:hyperlink>
      <w:r>
        <w:t xml:space="preserve"> Калужской области от 04.07.2002 N 134-ОЗ "О государственной поддержке субъектов инновационной деятельности в Калужской области" (в ред. Законов Калужской области от 03.11.2004 N 375-ОЗ, от 26.09.2005 N 121-ОЗ, от 23.04.2010 N 2-ОЗ) и </w:t>
      </w:r>
      <w:hyperlink r:id="rId42" w:history="1">
        <w:r>
          <w:rPr>
            <w:color w:val="0000FF"/>
          </w:rPr>
          <w:t>Законе</w:t>
        </w:r>
      </w:hyperlink>
      <w:r>
        <w:t xml:space="preserve"> Калужской области от 04.05.2009 N 543-ОЗ "О развитии малого и среднего предпринимательства в Калужской области".</w:t>
      </w:r>
    </w:p>
    <w:p w:rsidR="00012E57" w:rsidRDefault="00012E57">
      <w:pPr>
        <w:pStyle w:val="ConsPlusNormal"/>
        <w:ind w:firstLine="540"/>
        <w:jc w:val="both"/>
      </w:pPr>
      <w:r>
        <w:t xml:space="preserve">Решение задачи по содействию внедрению эффективных механизмов стимулирования инноваций будет осуществляться по </w:t>
      </w:r>
      <w:hyperlink w:anchor="P2516" w:history="1">
        <w:r>
          <w:rPr>
            <w:color w:val="0000FF"/>
          </w:rPr>
          <w:t>подпрограмме</w:t>
        </w:r>
      </w:hyperlink>
      <w:r>
        <w:t xml:space="preserve"> "Создание и развитие технопарков в сфере высоких технологий в Калужской области". Стратегическая цель </w:t>
      </w:r>
      <w:hyperlink w:anchor="P2516" w:history="1">
        <w:r>
          <w:rPr>
            <w:color w:val="0000FF"/>
          </w:rPr>
          <w:t>подпрограммы</w:t>
        </w:r>
      </w:hyperlink>
      <w:r>
        <w:t xml:space="preserve"> заключается в создании на базе технопарка "Обнинск"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 xml:space="preserve">Решение задач по повышению предпринимательской активности и содействию внедрению эффективных механизмов стимулирования инноваций будет осуществляться по </w:t>
      </w:r>
      <w:hyperlink w:anchor="P3110" w:history="1">
        <w:r>
          <w:rPr>
            <w:color w:val="0000FF"/>
          </w:rPr>
          <w:t>подпрограмме</w:t>
        </w:r>
      </w:hyperlink>
      <w:r>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Реализация данного направления обозначена в </w:t>
      </w:r>
      <w:hyperlink r:id="rId43" w:history="1">
        <w:r>
          <w:rPr>
            <w:color w:val="0000FF"/>
          </w:rPr>
          <w:t>постановлении</w:t>
        </w:r>
      </w:hyperlink>
      <w:r>
        <w:t xml:space="preserve"> Правительства Калужской области от 25.03.2013 N 150 "Об инвестиционной стратегии Калужской области до 2020 года".</w:t>
      </w:r>
    </w:p>
    <w:p w:rsidR="00012E57" w:rsidRDefault="00012E57">
      <w:pPr>
        <w:pStyle w:val="ConsPlusNormal"/>
        <w:jc w:val="both"/>
      </w:pPr>
    </w:p>
    <w:p w:rsidR="00012E57" w:rsidRDefault="00012E57">
      <w:pPr>
        <w:pStyle w:val="ConsPlusNormal"/>
        <w:jc w:val="center"/>
      </w:pPr>
      <w:r>
        <w:t>4. Обобщенная характеристика основных мероприятий</w:t>
      </w:r>
    </w:p>
    <w:p w:rsidR="00012E57" w:rsidRDefault="00012E57">
      <w:pPr>
        <w:pStyle w:val="ConsPlusNormal"/>
        <w:jc w:val="center"/>
      </w:pPr>
      <w:r>
        <w:t>государственной программы</w:t>
      </w:r>
    </w:p>
    <w:p w:rsidR="00012E57" w:rsidRDefault="00012E57">
      <w:pPr>
        <w:pStyle w:val="ConsPlusNormal"/>
        <w:jc w:val="both"/>
      </w:pPr>
    </w:p>
    <w:p w:rsidR="00012E57" w:rsidRDefault="00012E57">
      <w:pPr>
        <w:pStyle w:val="ConsPlusNormal"/>
        <w:ind w:firstLine="540"/>
        <w:jc w:val="both"/>
      </w:pPr>
      <w:r>
        <w:t>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 задают общее понимание концепции планируемых действий ответственного исполнителя государственной программы и соисполнителей государственной программы.</w:t>
      </w:r>
    </w:p>
    <w:p w:rsidR="00012E57" w:rsidRDefault="00012E57">
      <w:pPr>
        <w:pStyle w:val="ConsPlusNormal"/>
        <w:ind w:firstLine="540"/>
        <w:jc w:val="both"/>
      </w:pPr>
      <w: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012E57" w:rsidRDefault="00012E57">
      <w:pPr>
        <w:pStyle w:val="ConsPlusNormal"/>
        <w:ind w:firstLine="540"/>
        <w:jc w:val="both"/>
      </w:pPr>
      <w:r>
        <w:t>Для обеспечения прозрачной и понятной связи влияния основных мероприятий на достижение целей государственной программы, информация, представленная в данном разделе, дает характеристику основных мероприятий подпрограммы государственной программы с акцентом на контрольные события, которые в большей степени затрагивают достижение целей государственной программы (далее - приоритетные основные мероприятия).</w:t>
      </w:r>
    </w:p>
    <w:p w:rsidR="00012E57" w:rsidRDefault="00012E57">
      <w:pPr>
        <w:pStyle w:val="ConsPlusNormal"/>
        <w:ind w:firstLine="540"/>
        <w:jc w:val="both"/>
      </w:pPr>
      <w:r>
        <w:t xml:space="preserve">В то же время в </w:t>
      </w:r>
      <w:hyperlink w:anchor="P675" w:history="1">
        <w:r>
          <w:rPr>
            <w:color w:val="0000FF"/>
          </w:rPr>
          <w:t>разделе 7</w:t>
        </w:r>
      </w:hyperlink>
      <w:r>
        <w:t xml:space="preserve"> "Подпрограммы государственной программы" настоящей государственной Программы дается подробный перечень мероприятий подпрограмм, направленных на решение задач государственной программы и обеспечивающих достижение целей государственной программы.</w:t>
      </w:r>
    </w:p>
    <w:p w:rsidR="00012E57" w:rsidRDefault="00012E57">
      <w:pPr>
        <w:pStyle w:val="ConsPlusNormal"/>
        <w:jc w:val="both"/>
      </w:pPr>
    </w:p>
    <w:p w:rsidR="00012E57" w:rsidRDefault="00012E57">
      <w:pPr>
        <w:pStyle w:val="ConsPlusNormal"/>
        <w:jc w:val="center"/>
      </w:pPr>
      <w:r>
        <w:t xml:space="preserve">4.1. </w:t>
      </w:r>
      <w:hyperlink w:anchor="P677" w:history="1">
        <w:r>
          <w:rPr>
            <w:color w:val="0000FF"/>
          </w:rPr>
          <w:t>Подпрограмма</w:t>
        </w:r>
      </w:hyperlink>
      <w:r>
        <w:t xml:space="preserve">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both"/>
      </w:pPr>
    </w:p>
    <w:p w:rsidR="00012E57" w:rsidRDefault="00012E57">
      <w:pPr>
        <w:pStyle w:val="ConsPlusNormal"/>
        <w:ind w:firstLine="540"/>
        <w:jc w:val="both"/>
      </w:pPr>
      <w:r>
        <w:lastRenderedPageBreak/>
        <w:t xml:space="preserve">Достижение заявленных целей и решение поставленных задач </w:t>
      </w:r>
      <w:hyperlink w:anchor="P677" w:history="1">
        <w:r>
          <w:rPr>
            <w:color w:val="0000FF"/>
          </w:rPr>
          <w:t>подпрограммы</w:t>
        </w:r>
      </w:hyperlink>
      <w:r>
        <w:t xml:space="preserve"> будет осуществляется в рамках реализации следующих основных мероприятий:</w:t>
      </w:r>
    </w:p>
    <w:p w:rsidR="00012E57" w:rsidRDefault="00012E57">
      <w:pPr>
        <w:pStyle w:val="ConsPlusNormal"/>
        <w:jc w:val="both"/>
      </w:pPr>
    </w:p>
    <w:p w:rsidR="00012E57" w:rsidRDefault="00012E57">
      <w:pPr>
        <w:pStyle w:val="ConsPlusNormal"/>
        <w:jc w:val="center"/>
      </w:pPr>
      <w:r>
        <w:t>1) Оказание информационной, консультационной и кадровой</w:t>
      </w:r>
    </w:p>
    <w:p w:rsidR="00012E57" w:rsidRDefault="00012E57">
      <w:pPr>
        <w:pStyle w:val="ConsPlusNormal"/>
        <w:jc w:val="center"/>
      </w:pPr>
      <w:r>
        <w:t>поддержки субъектам малого и среднего предпринимательства</w:t>
      </w:r>
    </w:p>
    <w:p w:rsidR="00012E57" w:rsidRDefault="00012E57">
      <w:pPr>
        <w:pStyle w:val="ConsPlusNormal"/>
        <w:jc w:val="center"/>
      </w:pPr>
      <w:r>
        <w:t>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w:t>
      </w:r>
    </w:p>
    <w:p w:rsidR="00012E57" w:rsidRDefault="00012E57">
      <w:pPr>
        <w:pStyle w:val="ConsPlusNormal"/>
        <w:ind w:firstLine="540"/>
        <w:jc w:val="both"/>
      </w:pPr>
      <w:r>
        <w:t>- влияет на формирование положительного образа предпринимателя;</w:t>
      </w:r>
    </w:p>
    <w:p w:rsidR="00012E57" w:rsidRDefault="00012E57">
      <w:pPr>
        <w:pStyle w:val="ConsPlusNormal"/>
        <w:ind w:firstLine="540"/>
        <w:jc w:val="both"/>
      </w:pPr>
      <w:r>
        <w:t>- реализуется с участием средств федерального бюджета при реализации образовательных программ; при реализации мероприятий по вовлечению молодежи в предпринимательскую деятельность; при реализации мероприятий, направленных на популяризацию роли предпринимательства;</w:t>
      </w:r>
    </w:p>
    <w:p w:rsidR="00012E57" w:rsidRDefault="00012E57">
      <w:pPr>
        <w:pStyle w:val="ConsPlusNormal"/>
        <w:ind w:firstLine="540"/>
        <w:jc w:val="both"/>
      </w:pPr>
      <w:r>
        <w:t>-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количество субъектов, получивших поддержку, - 150;</w:t>
      </w:r>
    </w:p>
    <w:p w:rsidR="00012E57" w:rsidRDefault="00012E57">
      <w:pPr>
        <w:pStyle w:val="ConsPlusNormal"/>
        <w:jc w:val="both"/>
      </w:pPr>
    </w:p>
    <w:p w:rsidR="00012E57" w:rsidRDefault="00012E57">
      <w:pPr>
        <w:pStyle w:val="ConsPlusNormal"/>
        <w:jc w:val="center"/>
      </w:pPr>
      <w:r>
        <w:t>2) Развитие системы финансовой поддержки субъектов малого</w:t>
      </w:r>
    </w:p>
    <w:p w:rsidR="00012E57" w:rsidRDefault="00012E57">
      <w:pPr>
        <w:pStyle w:val="ConsPlusNormal"/>
        <w:jc w:val="center"/>
      </w:pPr>
      <w:r>
        <w:t>и среднего предпринимательства Калужской области. Содействие</w:t>
      </w:r>
    </w:p>
    <w:p w:rsidR="00012E57" w:rsidRDefault="00012E57">
      <w:pPr>
        <w:pStyle w:val="ConsPlusNormal"/>
        <w:jc w:val="center"/>
      </w:pPr>
      <w:r>
        <w:t>модернизации производственной базы субъектов малого</w:t>
      </w:r>
    </w:p>
    <w:p w:rsidR="00012E57" w:rsidRDefault="00012E57">
      <w:pPr>
        <w:pStyle w:val="ConsPlusNormal"/>
        <w:jc w:val="center"/>
      </w:pPr>
      <w:r>
        <w:t>и среднего предпринимательства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w:t>
      </w:r>
    </w:p>
    <w:p w:rsidR="00012E57" w:rsidRDefault="00012E57">
      <w:pPr>
        <w:pStyle w:val="ConsPlusNormal"/>
        <w:ind w:firstLine="540"/>
        <w:jc w:val="both"/>
      </w:pPr>
      <w:r>
        <w:t>- влияет на модернизацию производственного процесса на малых и средних предприятиях;</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оказание государственной поддержки более 50 субъектам малого и среднего предпринимательства;</w:t>
      </w:r>
    </w:p>
    <w:p w:rsidR="00012E57" w:rsidRDefault="00012E57">
      <w:pPr>
        <w:pStyle w:val="ConsPlusNormal"/>
        <w:jc w:val="both"/>
      </w:pPr>
    </w:p>
    <w:p w:rsidR="00012E57" w:rsidRDefault="00012E57">
      <w:pPr>
        <w:pStyle w:val="ConsPlusNormal"/>
        <w:jc w:val="center"/>
      </w:pPr>
      <w:r>
        <w:t>3) Содействие развитию субъектов малого и среднего</w:t>
      </w:r>
    </w:p>
    <w:p w:rsidR="00012E57" w:rsidRDefault="00012E57">
      <w:pPr>
        <w:pStyle w:val="ConsPlusNormal"/>
        <w:jc w:val="center"/>
      </w:pPr>
      <w:r>
        <w:t>предпринимательства, осуществляющих инновационную</w:t>
      </w:r>
    </w:p>
    <w:p w:rsidR="00012E57" w:rsidRDefault="00012E57">
      <w:pPr>
        <w:pStyle w:val="ConsPlusNormal"/>
        <w:jc w:val="center"/>
      </w:pPr>
      <w:r>
        <w:t>деятельность на территории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создания условий для повышения инновационной активности хозяйствующих субъектов;</w:t>
      </w:r>
    </w:p>
    <w:p w:rsidR="00012E57" w:rsidRDefault="00012E57">
      <w:pPr>
        <w:pStyle w:val="ConsPlusNormal"/>
        <w:ind w:firstLine="540"/>
        <w:jc w:val="both"/>
      </w:pPr>
      <w:r>
        <w:t>- влияет на увеличение количества инновационных разработок и внедрение их в производство;</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оказание комплексной поддержки субъектам малого и среднего инновационного предпринимательства;</w:t>
      </w:r>
    </w:p>
    <w:p w:rsidR="00012E57" w:rsidRDefault="00012E57">
      <w:pPr>
        <w:pStyle w:val="ConsPlusNormal"/>
        <w:jc w:val="both"/>
      </w:pPr>
      <w:r>
        <w:t xml:space="preserve">(в ред. </w:t>
      </w:r>
      <w:hyperlink r:id="rId44"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4) Развитие организаций инфраструктуры поддержки субъектов</w:t>
      </w:r>
    </w:p>
    <w:p w:rsidR="00012E57" w:rsidRDefault="00012E57">
      <w:pPr>
        <w:pStyle w:val="ConsPlusNormal"/>
        <w:jc w:val="center"/>
      </w:pPr>
      <w:r>
        <w:t>малого и среднего предпринимательства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lastRenderedPageBreak/>
        <w:t>- решает задачу развития механизмов поддержки субъектов малого и среднего предпринимательства в Калужской области;</w:t>
      </w:r>
    </w:p>
    <w:p w:rsidR="00012E57" w:rsidRDefault="00012E57">
      <w:pPr>
        <w:pStyle w:val="ConsPlusNormal"/>
        <w:ind w:firstLine="540"/>
        <w:jc w:val="both"/>
      </w:pPr>
      <w:r>
        <w:t>- влияет на активизацию процессов кооперации и создания технологических цепочек от идеи до бизнеса;</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деятельность организаций инфраструктуры по предоставлению субъектам малого и среднего предпринимательства комплексной поддержки;</w:t>
      </w:r>
    </w:p>
    <w:p w:rsidR="00012E57" w:rsidRDefault="00012E57">
      <w:pPr>
        <w:pStyle w:val="ConsPlusNormal"/>
        <w:jc w:val="both"/>
      </w:pPr>
    </w:p>
    <w:p w:rsidR="00012E57" w:rsidRDefault="00012E57">
      <w:pPr>
        <w:pStyle w:val="ConsPlusNormal"/>
        <w:jc w:val="center"/>
      </w:pPr>
      <w:r>
        <w:t>5) Стимулирование муниципальных образований Калужской</w:t>
      </w:r>
    </w:p>
    <w:p w:rsidR="00012E57" w:rsidRDefault="00012E57">
      <w:pPr>
        <w:pStyle w:val="ConsPlusNormal"/>
        <w:jc w:val="center"/>
      </w:pPr>
      <w:r>
        <w:t>области к осуществлению мер поддержки и развития малого</w:t>
      </w:r>
    </w:p>
    <w:p w:rsidR="00012E57" w:rsidRDefault="00012E57">
      <w:pPr>
        <w:pStyle w:val="ConsPlusNormal"/>
        <w:jc w:val="center"/>
      </w:pPr>
      <w:r>
        <w:t>и среднего предпринимательства в муниципальных образованиях</w:t>
      </w:r>
    </w:p>
    <w:p w:rsidR="00012E57" w:rsidRDefault="00012E57">
      <w:pPr>
        <w:pStyle w:val="ConsPlusNormal"/>
        <w:jc w:val="center"/>
      </w:pPr>
      <w:r>
        <w:t>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 в Калужской области;</w:t>
      </w:r>
    </w:p>
    <w:p w:rsidR="00012E57" w:rsidRDefault="00012E57">
      <w:pPr>
        <w:pStyle w:val="ConsPlusNormal"/>
        <w:ind w:firstLine="540"/>
        <w:jc w:val="both"/>
      </w:pPr>
      <w:r>
        <w:t>- влияет на развитие малого и среднего предпринимательства в муниципальных районах Калужской области;</w:t>
      </w:r>
    </w:p>
    <w:p w:rsidR="00012E57" w:rsidRDefault="00012E57">
      <w:pPr>
        <w:pStyle w:val="ConsPlusNormal"/>
        <w:ind w:firstLine="540"/>
        <w:jc w:val="both"/>
      </w:pPr>
      <w:r>
        <w:t>- реализуется с участием средств федерального бюджета;</w:t>
      </w:r>
    </w:p>
    <w:p w:rsidR="00012E57" w:rsidRDefault="00012E57">
      <w:pPr>
        <w:pStyle w:val="ConsPlusNormal"/>
        <w:ind w:firstLine="540"/>
        <w:jc w:val="both"/>
      </w:pPr>
      <w:r>
        <w:t>- обеспечит оказание государственной поддержки не менее 50 субъектам малого и среднего предпринимательства в рамках реализации муниципальных программ поддержки предпринимательства ежегодно.</w:t>
      </w:r>
    </w:p>
    <w:p w:rsidR="00012E57" w:rsidRDefault="00012E57">
      <w:pPr>
        <w:pStyle w:val="ConsPlusNormal"/>
        <w:jc w:val="both"/>
      </w:pPr>
      <w:r>
        <w:t xml:space="preserve">(в ред. </w:t>
      </w:r>
      <w:hyperlink r:id="rId45"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 xml:space="preserve">4.2. </w:t>
      </w:r>
      <w:hyperlink w:anchor="P2516" w:history="1">
        <w:r>
          <w:rPr>
            <w:color w:val="0000FF"/>
          </w:rPr>
          <w:t>Подпрограмма</w:t>
        </w:r>
      </w:hyperlink>
      <w:r>
        <w:t xml:space="preserve"> "Создание и развитие технопарков в сфере</w:t>
      </w:r>
    </w:p>
    <w:p w:rsidR="00012E57" w:rsidRDefault="00012E57">
      <w:pPr>
        <w:pStyle w:val="ConsPlusNormal"/>
        <w:jc w:val="center"/>
      </w:pPr>
      <w:r>
        <w:t>высоких технологий в Калужской области"</w:t>
      </w:r>
    </w:p>
    <w:p w:rsidR="00012E57" w:rsidRDefault="00012E57">
      <w:pPr>
        <w:pStyle w:val="ConsPlusNormal"/>
        <w:jc w:val="both"/>
      </w:pPr>
    </w:p>
    <w:p w:rsidR="00012E57" w:rsidRDefault="00012E57">
      <w:pPr>
        <w:pStyle w:val="ConsPlusNormal"/>
        <w:ind w:firstLine="540"/>
        <w:jc w:val="both"/>
      </w:pPr>
      <w:r>
        <w:t xml:space="preserve">Достижение заявленных целей и решение поставленных задач </w:t>
      </w:r>
      <w:hyperlink w:anchor="P2516" w:history="1">
        <w:r>
          <w:rPr>
            <w:color w:val="0000FF"/>
          </w:rPr>
          <w:t>подпрограммы</w:t>
        </w:r>
      </w:hyperlink>
      <w:r>
        <w:t xml:space="preserve"> будет осуществляться в рамках реализации следующих основных мероприятий:</w:t>
      </w:r>
    </w:p>
    <w:p w:rsidR="00012E57" w:rsidRDefault="00012E57">
      <w:pPr>
        <w:pStyle w:val="ConsPlusNormal"/>
        <w:jc w:val="both"/>
      </w:pPr>
    </w:p>
    <w:p w:rsidR="00012E57" w:rsidRDefault="00012E57">
      <w:pPr>
        <w:pStyle w:val="ConsPlusNormal"/>
        <w:jc w:val="center"/>
      </w:pPr>
      <w:r>
        <w:t>1) Строительство и ввод в эксплуатацию объектов</w:t>
      </w:r>
    </w:p>
    <w:p w:rsidR="00012E57" w:rsidRDefault="00012E57">
      <w:pPr>
        <w:pStyle w:val="ConsPlusNormal"/>
        <w:jc w:val="center"/>
      </w:pPr>
      <w:r>
        <w:t>имущественного комплекса технопарка в сфере высоких</w:t>
      </w:r>
    </w:p>
    <w:p w:rsidR="00012E57" w:rsidRDefault="00012E57">
      <w:pPr>
        <w:pStyle w:val="ConsPlusNormal"/>
        <w:jc w:val="center"/>
      </w:pPr>
      <w:r>
        <w:t>технологий в г. Обнинске</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создания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 реализуется с участием средств федерального бюджета, возможно привлечение внебюджетных источников в порядке и на условиях, установленных действующим законодательством;</w:t>
      </w:r>
    </w:p>
    <w:p w:rsidR="00012E57" w:rsidRDefault="00012E57">
      <w:pPr>
        <w:pStyle w:val="ConsPlusNormal"/>
        <w:ind w:firstLine="540"/>
        <w:jc w:val="both"/>
      </w:pPr>
      <w:r>
        <w:t>- создает инфраструктуру поддержки инновационной деятельности, включающую здание бизнес-инкубатора для стартующих компаний общей площадью 7507,76 кв. м.</w:t>
      </w:r>
    </w:p>
    <w:p w:rsidR="00012E57" w:rsidRDefault="00012E57">
      <w:pPr>
        <w:pStyle w:val="ConsPlusNormal"/>
        <w:jc w:val="both"/>
      </w:pPr>
      <w:r>
        <w:t xml:space="preserve">(в ред. </w:t>
      </w:r>
      <w:hyperlink r:id="rId46"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2) Размещение субъектов инновационной деятельности</w:t>
      </w:r>
    </w:p>
    <w:p w:rsidR="00012E57" w:rsidRDefault="00012E57">
      <w:pPr>
        <w:pStyle w:val="ConsPlusNormal"/>
        <w:jc w:val="center"/>
      </w:pPr>
      <w:r>
        <w:t>на территории технопарка в сфере высоких технологий</w:t>
      </w:r>
    </w:p>
    <w:p w:rsidR="00012E57" w:rsidRDefault="00012E57">
      <w:pPr>
        <w:pStyle w:val="ConsPlusNormal"/>
        <w:jc w:val="center"/>
      </w:pPr>
      <w:r>
        <w:t>в г. Обнинске</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активизации деятельности по формированию системы поддержки и продвижения наукоемких, инновационных проектов (инноваторов, инвесторов и заказчиков инновационной продукции);</w:t>
      </w:r>
    </w:p>
    <w:p w:rsidR="00012E57" w:rsidRDefault="00012E57">
      <w:pPr>
        <w:pStyle w:val="ConsPlusNormal"/>
        <w:ind w:firstLine="540"/>
        <w:jc w:val="both"/>
      </w:pPr>
      <w:r>
        <w:lastRenderedPageBreak/>
        <w:t>- влияет на создание благоприятных условий для разработки, внедрения в производство и вывода на рынок наукоемкой продукции;</w:t>
      </w:r>
    </w:p>
    <w:p w:rsidR="00012E57" w:rsidRDefault="00012E57">
      <w:pPr>
        <w:pStyle w:val="ConsPlusNormal"/>
        <w:ind w:firstLine="540"/>
        <w:jc w:val="both"/>
      </w:pPr>
      <w:r>
        <w:t>- реализуется за счет средств областного бюджета;</w:t>
      </w:r>
    </w:p>
    <w:p w:rsidR="00012E57" w:rsidRDefault="00012E57">
      <w:pPr>
        <w:pStyle w:val="ConsPlusNormal"/>
        <w:ind w:firstLine="540"/>
        <w:jc w:val="both"/>
      </w:pPr>
      <w:r>
        <w:t>- обеспечит к 2020 году размещение не менее 26 компаний-резидентов на территории технопарка.</w:t>
      </w:r>
    </w:p>
    <w:p w:rsidR="00012E57" w:rsidRDefault="00012E57">
      <w:pPr>
        <w:pStyle w:val="ConsPlusNormal"/>
        <w:jc w:val="both"/>
      </w:pPr>
    </w:p>
    <w:p w:rsidR="00012E57" w:rsidRDefault="00012E57">
      <w:pPr>
        <w:pStyle w:val="ConsPlusNormal"/>
        <w:jc w:val="center"/>
      </w:pPr>
      <w:r>
        <w:t xml:space="preserve">4.3. </w:t>
      </w:r>
      <w:hyperlink w:anchor="P3110" w:history="1">
        <w:r>
          <w:rPr>
            <w:color w:val="0000FF"/>
          </w:rPr>
          <w:t>Подпрограмма</w:t>
        </w:r>
      </w:hyperlink>
      <w:r>
        <w:t xml:space="preserve">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center"/>
      </w:pPr>
      <w:r>
        <w:t xml:space="preserve">(в ред. </w:t>
      </w:r>
      <w:hyperlink r:id="rId47"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pStyle w:val="ConsPlusNormal"/>
        <w:jc w:val="both"/>
      </w:pPr>
    </w:p>
    <w:p w:rsidR="00012E57" w:rsidRDefault="00012E57">
      <w:pPr>
        <w:pStyle w:val="ConsPlusNormal"/>
        <w:ind w:firstLine="540"/>
        <w:jc w:val="both"/>
      </w:pPr>
      <w:r>
        <w:t>Развитие производств в инновационных кластерах и создание кооперационных цепочек внутри кластера.</w:t>
      </w: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 влияет на развитие кластеров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 обеспечит создание технологической базы для предприятий, осуществляющих деятельность в сфере разработки и производства фармацевтической, биомедицинской и биотехнологической продукции.</w:t>
      </w:r>
    </w:p>
    <w:p w:rsidR="00012E57" w:rsidRDefault="00012E57">
      <w:pPr>
        <w:pStyle w:val="ConsPlusNormal"/>
        <w:jc w:val="both"/>
      </w:pPr>
      <w:r>
        <w:t xml:space="preserve">(в ред. </w:t>
      </w:r>
      <w:hyperlink r:id="rId48"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5. Характеристика мер государственного регулирования</w:t>
      </w:r>
    </w:p>
    <w:p w:rsidR="00012E57" w:rsidRDefault="00012E57">
      <w:pPr>
        <w:pStyle w:val="ConsPlusNormal"/>
        <w:jc w:val="both"/>
      </w:pPr>
    </w:p>
    <w:p w:rsidR="00012E57" w:rsidRDefault="00012E57">
      <w:pPr>
        <w:pStyle w:val="ConsPlusNormal"/>
        <w:ind w:firstLine="540"/>
        <w:jc w:val="both"/>
      </w:pPr>
      <w:r>
        <w:t>Министерство промышленности и малого предпринимательства Калужской области в рамках государственной программы обеспечивает методическую поддержку и координацию мероприятий, направленных на государственную поддержку субъектов малого и среднего, в том числе инновационного, предпринимательства, содействие внедрению эффективных механизмов стимулирования инноваций. Основными нормативными правовыми актами, регламентирующими данные сферы деятельности, являются:</w:t>
      </w:r>
    </w:p>
    <w:p w:rsidR="00012E57" w:rsidRDefault="00012E57">
      <w:pPr>
        <w:pStyle w:val="ConsPlusNormal"/>
        <w:jc w:val="both"/>
      </w:pPr>
      <w:r>
        <w:t xml:space="preserve">(в ред. </w:t>
      </w:r>
      <w:hyperlink r:id="rId4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 государственная </w:t>
      </w:r>
      <w:hyperlink r:id="rId50" w:history="1">
        <w:r>
          <w:rPr>
            <w:color w:val="0000FF"/>
          </w:rPr>
          <w:t>программа</w:t>
        </w:r>
      </w:hyperlink>
      <w:r>
        <w:t xml:space="preserve"> Российской Федерации - "Экономическое развитие и инновационная экономика";</w:t>
      </w:r>
    </w:p>
    <w:p w:rsidR="00012E57" w:rsidRDefault="00012E57">
      <w:pPr>
        <w:pStyle w:val="ConsPlusNormal"/>
        <w:ind w:firstLine="540"/>
        <w:jc w:val="both"/>
      </w:pPr>
      <w:r>
        <w:t xml:space="preserve">- </w:t>
      </w:r>
      <w:hyperlink r:id="rId51" w:history="1">
        <w:r>
          <w:rPr>
            <w:color w:val="0000FF"/>
          </w:rPr>
          <w:t>Стратегия</w:t>
        </w:r>
      </w:hyperlink>
      <w:r>
        <w:t xml:space="preserve"> социально-экономического развития Калужской области до 2030 года, одобренная постановлением Правительства Калужской области от 29.06.2009 N 250;</w:t>
      </w:r>
    </w:p>
    <w:p w:rsidR="00012E57" w:rsidRDefault="00012E57">
      <w:pPr>
        <w:pStyle w:val="ConsPlusNormal"/>
        <w:ind w:firstLine="540"/>
        <w:jc w:val="both"/>
      </w:pPr>
      <w:r>
        <w:t xml:space="preserve">- Инвестиционная </w:t>
      </w:r>
      <w:hyperlink r:id="rId52" w:history="1">
        <w:r>
          <w:rPr>
            <w:color w:val="0000FF"/>
          </w:rPr>
          <w:t>стратегия</w:t>
        </w:r>
      </w:hyperlink>
      <w:r>
        <w:t xml:space="preserve"> Калужской области до 2020 года, одобренная постановлением Правительства Калужской области от 25.03.2013 N 150.</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основных мерах правового регулирования в сфере реализации</w:t>
      </w:r>
    </w:p>
    <w:p w:rsidR="00012E57" w:rsidRDefault="00012E57">
      <w:pPr>
        <w:pStyle w:val="ConsPlusNormal"/>
        <w:jc w:val="center"/>
      </w:pPr>
      <w:r>
        <w:t>государственной программы</w:t>
      </w:r>
    </w:p>
    <w:p w:rsidR="00012E57" w:rsidRDefault="00012E57">
      <w:pPr>
        <w:pStyle w:val="ConsPlusNormal"/>
        <w:jc w:val="center"/>
      </w:pPr>
      <w:r>
        <w:t xml:space="preserve">(в ред. </w:t>
      </w:r>
      <w:hyperlink r:id="rId5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3288"/>
        <w:gridCol w:w="1587"/>
        <w:gridCol w:w="1134"/>
        <w:gridCol w:w="3402"/>
      </w:tblGrid>
      <w:tr w:rsidR="00012E57">
        <w:tc>
          <w:tcPr>
            <w:tcW w:w="624" w:type="dxa"/>
          </w:tcPr>
          <w:p w:rsidR="00012E57" w:rsidRDefault="00012E57">
            <w:pPr>
              <w:pStyle w:val="ConsPlusNormal"/>
              <w:jc w:val="center"/>
            </w:pPr>
            <w:r>
              <w:t>N п/п</w:t>
            </w:r>
          </w:p>
        </w:tc>
        <w:tc>
          <w:tcPr>
            <w:tcW w:w="3572" w:type="dxa"/>
          </w:tcPr>
          <w:p w:rsidR="00012E57" w:rsidRDefault="00012E57">
            <w:pPr>
              <w:pStyle w:val="ConsPlusNormal"/>
              <w:jc w:val="center"/>
            </w:pPr>
            <w:r>
              <w:t>Вид и характеристика нормативного правового акта</w:t>
            </w:r>
          </w:p>
        </w:tc>
        <w:tc>
          <w:tcPr>
            <w:tcW w:w="3288" w:type="dxa"/>
          </w:tcPr>
          <w:p w:rsidR="00012E57" w:rsidRDefault="00012E57">
            <w:pPr>
              <w:pStyle w:val="ConsPlusNormal"/>
              <w:jc w:val="center"/>
            </w:pPr>
            <w:r>
              <w:t>Основные положения нормативного правового акта</w:t>
            </w:r>
          </w:p>
        </w:tc>
        <w:tc>
          <w:tcPr>
            <w:tcW w:w="1587" w:type="dxa"/>
          </w:tcPr>
          <w:p w:rsidR="00012E57" w:rsidRDefault="00012E57">
            <w:pPr>
              <w:pStyle w:val="ConsPlusNormal"/>
              <w:jc w:val="center"/>
            </w:pPr>
            <w:r>
              <w:t>Ответственный исполнитель</w:t>
            </w:r>
          </w:p>
        </w:tc>
        <w:tc>
          <w:tcPr>
            <w:tcW w:w="1134" w:type="dxa"/>
          </w:tcPr>
          <w:p w:rsidR="00012E57" w:rsidRDefault="00012E57">
            <w:pPr>
              <w:pStyle w:val="ConsPlusNormal"/>
              <w:jc w:val="center"/>
            </w:pPr>
            <w:r>
              <w:t>Ожидаемые сроки подготовки (квартал, год)</w:t>
            </w:r>
          </w:p>
        </w:tc>
        <w:tc>
          <w:tcPr>
            <w:tcW w:w="3402" w:type="dxa"/>
          </w:tcPr>
          <w:p w:rsidR="00012E57" w:rsidRDefault="00012E57">
            <w:pPr>
              <w:pStyle w:val="ConsPlusNormal"/>
              <w:jc w:val="center"/>
            </w:pPr>
            <w:r>
              <w:t>Наименование индикатора государственной программы, на который влияет правовое регулирование</w:t>
            </w:r>
          </w:p>
        </w:tc>
      </w:tr>
      <w:tr w:rsidR="00012E57">
        <w:tc>
          <w:tcPr>
            <w:tcW w:w="13607" w:type="dxa"/>
            <w:gridSpan w:val="6"/>
          </w:tcPr>
          <w:p w:rsidR="00012E57" w:rsidRDefault="00012E57">
            <w:pPr>
              <w:pStyle w:val="ConsPlusNormal"/>
              <w:jc w:val="center"/>
            </w:pPr>
            <w:hyperlink w:anchor="P677" w:history="1">
              <w:r>
                <w:rPr>
                  <w:color w:val="0000FF"/>
                </w:rPr>
                <w:t>Подпрограмма</w:t>
              </w:r>
            </w:hyperlink>
            <w:r>
              <w:t xml:space="preserve"> "Развитие малого и среднего, в том числе инновационного, предпринимательства в Калужской области"</w:t>
            </w:r>
          </w:p>
        </w:tc>
      </w:tr>
      <w:tr w:rsidR="00012E57">
        <w:tc>
          <w:tcPr>
            <w:tcW w:w="13607" w:type="dxa"/>
            <w:gridSpan w:val="6"/>
          </w:tcPr>
          <w:p w:rsidR="00012E57" w:rsidRDefault="00012E57">
            <w:pPr>
              <w:pStyle w:val="ConsPlusNormal"/>
              <w:jc w:val="center"/>
            </w:pPr>
            <w:r>
              <w:t>Задача "Развитие механизмов поддержки субъектов малого и среднего предпринимательства в Калужской области. Создание условий для повышения инновационной активности хозяйствующих субъектов"</w:t>
            </w:r>
          </w:p>
        </w:tc>
      </w:tr>
      <w:tr w:rsidR="00012E57">
        <w:tc>
          <w:tcPr>
            <w:tcW w:w="624" w:type="dxa"/>
          </w:tcPr>
          <w:p w:rsidR="00012E57" w:rsidRDefault="00012E57">
            <w:pPr>
              <w:pStyle w:val="ConsPlusNormal"/>
            </w:pPr>
          </w:p>
        </w:tc>
        <w:tc>
          <w:tcPr>
            <w:tcW w:w="3572" w:type="dxa"/>
          </w:tcPr>
          <w:p w:rsidR="00012E57" w:rsidRDefault="00012E57">
            <w:pPr>
              <w:pStyle w:val="ConsPlusNormal"/>
            </w:pPr>
            <w:r>
              <w:t>Действующий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jc w:val="center"/>
            </w:pPr>
            <w:r>
              <w:t>1</w:t>
            </w:r>
          </w:p>
        </w:tc>
        <w:tc>
          <w:tcPr>
            <w:tcW w:w="3572" w:type="dxa"/>
          </w:tcPr>
          <w:p w:rsidR="00012E57" w:rsidRDefault="00012E57">
            <w:pPr>
              <w:pStyle w:val="ConsPlusNormal"/>
            </w:pPr>
            <w:hyperlink r:id="rId54" w:history="1">
              <w:r>
                <w:rPr>
                  <w:color w:val="0000FF"/>
                </w:rPr>
                <w:t>Закон</w:t>
              </w:r>
            </w:hyperlink>
            <w:r>
              <w:t xml:space="preserve"> Калужской области "О государственной поддержке субъектов инновационной деятельности в Калужской области"</w:t>
            </w:r>
          </w:p>
        </w:tc>
        <w:tc>
          <w:tcPr>
            <w:tcW w:w="3288" w:type="dxa"/>
          </w:tcPr>
          <w:p w:rsidR="00012E57" w:rsidRDefault="00012E57">
            <w:pPr>
              <w:pStyle w:val="ConsPlusNormal"/>
            </w:pPr>
            <w:r>
              <w:t>Регулирует организационные, правовые и финансовые отношения, возникающие при оказании органами государственной власти Калужской области государственной поддержки субъектам инновационной деятельности</w:t>
            </w:r>
          </w:p>
        </w:tc>
        <w:tc>
          <w:tcPr>
            <w:tcW w:w="1587" w:type="dxa"/>
          </w:tcPr>
          <w:p w:rsidR="00012E57" w:rsidRDefault="00012E57">
            <w:pPr>
              <w:pStyle w:val="ConsPlusNormal"/>
            </w:pPr>
            <w:r>
              <w:t>Министерство промышленности и малого предпринимательства Калужской области (далее - 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Доля инновационных товаров, работ, услуг в общем объеме отгруженных товаров, выполненных работ, услуг</w:t>
            </w:r>
          </w:p>
        </w:tc>
      </w:tr>
      <w:tr w:rsidR="00012E57">
        <w:tc>
          <w:tcPr>
            <w:tcW w:w="624" w:type="dxa"/>
          </w:tcPr>
          <w:p w:rsidR="00012E57" w:rsidRDefault="00012E57">
            <w:pPr>
              <w:pStyle w:val="ConsPlusNormal"/>
              <w:jc w:val="center"/>
            </w:pPr>
            <w:r>
              <w:t>2</w:t>
            </w:r>
          </w:p>
        </w:tc>
        <w:tc>
          <w:tcPr>
            <w:tcW w:w="3572" w:type="dxa"/>
          </w:tcPr>
          <w:p w:rsidR="00012E57" w:rsidRDefault="00012E57">
            <w:pPr>
              <w:pStyle w:val="ConsPlusNormal"/>
            </w:pPr>
            <w:hyperlink r:id="rId55" w:history="1">
              <w:r>
                <w:rPr>
                  <w:color w:val="0000FF"/>
                </w:rPr>
                <w:t>Закон</w:t>
              </w:r>
            </w:hyperlink>
            <w:r>
              <w:t xml:space="preserve"> Калужской области "О развитии малого и среднего предпринимательства в Калужской области"</w:t>
            </w:r>
          </w:p>
        </w:tc>
        <w:tc>
          <w:tcPr>
            <w:tcW w:w="3288" w:type="dxa"/>
          </w:tcPr>
          <w:p w:rsidR="00012E57" w:rsidRDefault="00012E57">
            <w:pPr>
              <w:pStyle w:val="ConsPlusNormal"/>
            </w:pPr>
            <w:r>
              <w:t xml:space="preserve">Разграничивает полномочия между органами государственной власти Калужской области в сфере развития малого и среднего предпринимательства, а также регулирует иные отношения в соответствии с Федеральным </w:t>
            </w:r>
            <w:hyperlink r:id="rId56" w:history="1">
              <w:r>
                <w:rPr>
                  <w:color w:val="0000FF"/>
                </w:rPr>
                <w:t>законом</w:t>
              </w:r>
            </w:hyperlink>
            <w:r>
              <w:t xml:space="preserve"> "О развитии малого и среднего предпринимательства </w:t>
            </w:r>
            <w:r>
              <w:lastRenderedPageBreak/>
              <w:t>в Российской Федерации"</w:t>
            </w:r>
          </w:p>
        </w:tc>
        <w:tc>
          <w:tcPr>
            <w:tcW w:w="1587" w:type="dxa"/>
          </w:tcPr>
          <w:p w:rsidR="00012E57" w:rsidRDefault="00012E57">
            <w:pPr>
              <w:pStyle w:val="ConsPlusNormal"/>
            </w:pPr>
            <w:r>
              <w:lastRenderedPageBreak/>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lastRenderedPageBreak/>
              <w:t>3</w:t>
            </w:r>
          </w:p>
        </w:tc>
        <w:tc>
          <w:tcPr>
            <w:tcW w:w="3572" w:type="dxa"/>
          </w:tcPr>
          <w:p w:rsidR="00012E57" w:rsidRDefault="00012E57">
            <w:pPr>
              <w:pStyle w:val="ConsPlusNormal"/>
            </w:pPr>
            <w:hyperlink r:id="rId57" w:history="1">
              <w:r>
                <w:rPr>
                  <w:color w:val="0000FF"/>
                </w:rPr>
                <w:t>Постановление</w:t>
              </w:r>
            </w:hyperlink>
            <w:r>
              <w:t xml:space="preserve"> Правительства Калужской области от 15.05.2014 N 302 "О порядке предоставления субсидий за счет средств областного бюджета в рамках реализации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(в ред. постановления Правительства Калужской области от 21.11.2014 N 686)</w:t>
            </w:r>
          </w:p>
        </w:tc>
        <w:tc>
          <w:tcPr>
            <w:tcW w:w="3288" w:type="dxa"/>
          </w:tcPr>
          <w:p w:rsidR="00012E57" w:rsidRDefault="00012E57">
            <w:pPr>
              <w:pStyle w:val="ConsPlusNormal"/>
            </w:pPr>
            <w:r>
              <w:t>Определяет порядок предоставления субсидий за счет средств областного бюджета, требования, предъявляемые к получателям субсидий, а также устанавливает ответственность получателей субсидии за эффективность ее расходования и другие положения</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Доля инновационных товаров, работ, услуг в общем объеме отгруженных товаров, выполненных работ, услуг.</w:t>
            </w:r>
          </w:p>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t>4</w:t>
            </w:r>
          </w:p>
        </w:tc>
        <w:tc>
          <w:tcPr>
            <w:tcW w:w="3572" w:type="dxa"/>
          </w:tcPr>
          <w:p w:rsidR="00012E57" w:rsidRDefault="00012E57">
            <w:pPr>
              <w:pStyle w:val="ConsPlusNormal"/>
            </w:pPr>
            <w:hyperlink r:id="rId58" w:history="1">
              <w:r>
                <w:rPr>
                  <w:color w:val="0000FF"/>
                </w:rPr>
                <w:t>Постановление</w:t>
              </w:r>
            </w:hyperlink>
            <w:r>
              <w:t xml:space="preserve"> Правительства Калужской области от 18.04.2014 N 253 "Об утверждении Положения о порядке предоставления субсидий бюджетам муниципальных образований Калужской области для софинансирования мероприятий муниципальных программ развития малого и среднего предпринимательства в рамках реализации подпрограммы "Развитие малого и среднего, в том числе инновационного, предпринимательства в Калужской области" государственной </w:t>
            </w:r>
            <w:r>
              <w:lastRenderedPageBreak/>
              <w:t>программы Калужской области "Развитие предпринимательства и инноваций в Калужской области" (в ред. постановления Правительства Калужской области от 31.12.2014 N 839)</w:t>
            </w:r>
          </w:p>
        </w:tc>
        <w:tc>
          <w:tcPr>
            <w:tcW w:w="3288" w:type="dxa"/>
          </w:tcPr>
          <w:p w:rsidR="00012E57" w:rsidRDefault="00012E57">
            <w:pPr>
              <w:pStyle w:val="ConsPlusNormal"/>
            </w:pPr>
            <w:r>
              <w:lastRenderedPageBreak/>
              <w:t>Определяет порядок предоставления субсидий за счет средств областного бюджета, критерии отбора муниципальных образований Калужской области, условия распределения и предоставления субсидий бюджетам муниципальных образований Калужской области</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lastRenderedPageBreak/>
              <w:t>5</w:t>
            </w:r>
          </w:p>
        </w:tc>
        <w:tc>
          <w:tcPr>
            <w:tcW w:w="3572" w:type="dxa"/>
          </w:tcPr>
          <w:p w:rsidR="00012E57" w:rsidRDefault="00012E57">
            <w:pPr>
              <w:pStyle w:val="ConsPlusNormal"/>
            </w:pPr>
            <w:r>
              <w:t>Постановления Правительства Калужской области об утверждении Положений о порядке определения объема и предоставления субсидий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мероприятий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w:t>
            </w:r>
          </w:p>
          <w:p w:rsidR="00012E57" w:rsidRDefault="00012E57">
            <w:pPr>
              <w:pStyle w:val="ConsPlusNormal"/>
            </w:pPr>
            <w:r>
              <w:t xml:space="preserve">- обеспечения деятельности Центра координации поддержки экспортно ориентированных субъектов малого и среднего предпринимательства (от 17.02.2014 </w:t>
            </w:r>
            <w:hyperlink r:id="rId59" w:history="1">
              <w:r>
                <w:rPr>
                  <w:color w:val="0000FF"/>
                </w:rPr>
                <w:t>N 110</w:t>
              </w:r>
            </w:hyperlink>
            <w:r>
              <w:t>);</w:t>
            </w:r>
          </w:p>
          <w:p w:rsidR="00012E57" w:rsidRDefault="00012E57">
            <w:pPr>
              <w:pStyle w:val="ConsPlusNormal"/>
            </w:pPr>
            <w:r>
              <w:t xml:space="preserve">- обеспечения доступа субъектов малого и среднего предпринимательства к заемным </w:t>
            </w:r>
            <w:r>
              <w:lastRenderedPageBreak/>
              <w:t xml:space="preserve">финансовым ресурсам на льготных условиях (от 17.02.2014 </w:t>
            </w:r>
            <w:hyperlink r:id="rId60" w:history="1">
              <w:r>
                <w:rPr>
                  <w:color w:val="0000FF"/>
                </w:rPr>
                <w:t>N 109</w:t>
              </w:r>
            </w:hyperlink>
            <w:r>
              <w:t>);</w:t>
            </w:r>
          </w:p>
          <w:p w:rsidR="00012E57" w:rsidRDefault="00012E57">
            <w:pPr>
              <w:pStyle w:val="ConsPlusNormal"/>
            </w:pPr>
            <w:r>
              <w:t xml:space="preserve">- обеспечения деятельности Центра поддержки предпринимательства (от 17.02.2014 </w:t>
            </w:r>
            <w:hyperlink r:id="rId61" w:history="1">
              <w:r>
                <w:rPr>
                  <w:color w:val="0000FF"/>
                </w:rPr>
                <w:t>N 108</w:t>
              </w:r>
            </w:hyperlink>
            <w:r>
              <w:t>)</w:t>
            </w:r>
          </w:p>
        </w:tc>
        <w:tc>
          <w:tcPr>
            <w:tcW w:w="3288" w:type="dxa"/>
          </w:tcPr>
          <w:p w:rsidR="00012E57" w:rsidRDefault="00012E57">
            <w:pPr>
              <w:pStyle w:val="ConsPlusNormal"/>
            </w:pPr>
            <w:r>
              <w:lastRenderedPageBreak/>
              <w:t>Устанавливают порядок определения объема и предоставления субсидий из средств областного бюджета</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pPr>
          </w:p>
        </w:tc>
        <w:tc>
          <w:tcPr>
            <w:tcW w:w="3572" w:type="dxa"/>
          </w:tcPr>
          <w:p w:rsidR="00012E57" w:rsidRDefault="00012E57">
            <w:pPr>
              <w:pStyle w:val="ConsPlusNormal"/>
            </w:pPr>
            <w:r>
              <w:t>Вновь принимаемый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pPr>
          </w:p>
        </w:tc>
        <w:tc>
          <w:tcPr>
            <w:tcW w:w="3572" w:type="dxa"/>
          </w:tcPr>
          <w:p w:rsidR="00012E57" w:rsidRDefault="00012E57">
            <w:pPr>
              <w:pStyle w:val="ConsPlusNormal"/>
            </w:pPr>
            <w:r>
              <w:t>Постановление Правительства Калужской области об утверждении Положения о порядке определения объема и предоставления субсидий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мероприятий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 развития микрофинансовой организации</w:t>
            </w:r>
          </w:p>
        </w:tc>
        <w:tc>
          <w:tcPr>
            <w:tcW w:w="3288" w:type="dxa"/>
          </w:tcPr>
          <w:p w:rsidR="00012E57" w:rsidRDefault="00012E57">
            <w:pPr>
              <w:pStyle w:val="ConsPlusNormal"/>
            </w:pPr>
            <w:r>
              <w:t>Устанавливает порядок определения объема и предоставления субсидий из средств областного бюджета</w:t>
            </w:r>
          </w:p>
        </w:tc>
        <w:tc>
          <w:tcPr>
            <w:tcW w:w="1587" w:type="dxa"/>
          </w:tcPr>
          <w:p w:rsidR="00012E57" w:rsidRDefault="00012E57">
            <w:pPr>
              <w:pStyle w:val="ConsPlusNormal"/>
            </w:pPr>
            <w:r>
              <w:t>МПиМП Ко</w:t>
            </w:r>
          </w:p>
        </w:tc>
        <w:tc>
          <w:tcPr>
            <w:tcW w:w="1134" w:type="dxa"/>
          </w:tcPr>
          <w:p w:rsidR="00012E57" w:rsidRDefault="00012E57">
            <w:pPr>
              <w:pStyle w:val="ConsPlusNormal"/>
            </w:pPr>
            <w:r>
              <w:t>II квартал 2015</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13607" w:type="dxa"/>
            <w:gridSpan w:val="6"/>
          </w:tcPr>
          <w:p w:rsidR="00012E57" w:rsidRDefault="00012E57">
            <w:pPr>
              <w:pStyle w:val="ConsPlusNormal"/>
              <w:jc w:val="center"/>
            </w:pPr>
            <w:hyperlink w:anchor="P3110" w:history="1">
              <w:r>
                <w:rPr>
                  <w:color w:val="0000FF"/>
                </w:rPr>
                <w:t>Подпрограмма</w:t>
              </w:r>
            </w:hyperlink>
            <w:r>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012E57">
        <w:tc>
          <w:tcPr>
            <w:tcW w:w="13607" w:type="dxa"/>
            <w:gridSpan w:val="6"/>
          </w:tcPr>
          <w:p w:rsidR="00012E57" w:rsidRDefault="00012E57">
            <w:pPr>
              <w:pStyle w:val="ConsPlusNormal"/>
              <w:jc w:val="center"/>
            </w:pPr>
            <w:r>
              <w:t>Задача "Развитие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tc>
      </w:tr>
      <w:tr w:rsidR="00012E57">
        <w:tc>
          <w:tcPr>
            <w:tcW w:w="624" w:type="dxa"/>
          </w:tcPr>
          <w:p w:rsidR="00012E57" w:rsidRDefault="00012E57">
            <w:pPr>
              <w:pStyle w:val="ConsPlusNormal"/>
            </w:pPr>
          </w:p>
        </w:tc>
        <w:tc>
          <w:tcPr>
            <w:tcW w:w="3572" w:type="dxa"/>
          </w:tcPr>
          <w:p w:rsidR="00012E57" w:rsidRDefault="00012E57">
            <w:pPr>
              <w:pStyle w:val="ConsPlusNormal"/>
            </w:pPr>
            <w:r>
              <w:t>Действующий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jc w:val="center"/>
            </w:pPr>
            <w:r>
              <w:t>1</w:t>
            </w:r>
          </w:p>
        </w:tc>
        <w:tc>
          <w:tcPr>
            <w:tcW w:w="3572" w:type="dxa"/>
          </w:tcPr>
          <w:p w:rsidR="00012E57" w:rsidRDefault="00012E57">
            <w:pPr>
              <w:pStyle w:val="ConsPlusNormal"/>
            </w:pPr>
            <w:hyperlink r:id="rId62" w:history="1">
              <w:r>
                <w:rPr>
                  <w:color w:val="0000FF"/>
                </w:rPr>
                <w:t>Постановление</w:t>
              </w:r>
            </w:hyperlink>
            <w:r>
              <w:t xml:space="preserve"> Правительства Калужской области от 09.08.2013 N 417 "Об определении уполномоченного органа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 - главным распорядителем средств федерального бюджета по реализации программ развития пилотных инновационных территориальных кластеров" (в ред. постановлений Правительства Калужской области от 26.02.2014 N 127, от 07.04.2015 N 181)</w:t>
            </w:r>
          </w:p>
        </w:tc>
        <w:tc>
          <w:tcPr>
            <w:tcW w:w="3288" w:type="dxa"/>
          </w:tcPr>
          <w:p w:rsidR="00012E57" w:rsidRDefault="00012E57">
            <w:pPr>
              <w:pStyle w:val="ConsPlusNormal"/>
            </w:pPr>
            <w:r>
              <w:t>Определяет уполномоченный орган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624" w:type="dxa"/>
          </w:tcPr>
          <w:p w:rsidR="00012E57" w:rsidRDefault="00012E57">
            <w:pPr>
              <w:pStyle w:val="ConsPlusNormal"/>
              <w:jc w:val="center"/>
            </w:pPr>
            <w:r>
              <w:t>2</w:t>
            </w:r>
          </w:p>
        </w:tc>
        <w:tc>
          <w:tcPr>
            <w:tcW w:w="3572" w:type="dxa"/>
          </w:tcPr>
          <w:p w:rsidR="00012E57" w:rsidRDefault="00012E57">
            <w:pPr>
              <w:pStyle w:val="ConsPlusNormal"/>
            </w:pPr>
            <w:hyperlink r:id="rId63" w:history="1">
              <w:r>
                <w:rPr>
                  <w:color w:val="0000FF"/>
                </w:rPr>
                <w:t>Постановление</w:t>
              </w:r>
            </w:hyperlink>
            <w:r>
              <w:t xml:space="preserve">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(в ред. постановления Правительства Калужской области от 31.12.2014 N 824)</w:t>
            </w:r>
          </w:p>
        </w:tc>
        <w:tc>
          <w:tcPr>
            <w:tcW w:w="3288" w:type="dxa"/>
          </w:tcPr>
          <w:p w:rsidR="00012E57" w:rsidRDefault="00012E57">
            <w:pPr>
              <w:pStyle w:val="ConsPlusNormal"/>
            </w:pPr>
            <w:r>
              <w:t>Определяет цели, задачи, основные направления развития образовательной и инновационной инфраструктуры региона, содержит мероприятия и объемы их финансирования на период с 2013 по 2017 годы</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624" w:type="dxa"/>
          </w:tcPr>
          <w:p w:rsidR="00012E57" w:rsidRDefault="00012E57">
            <w:pPr>
              <w:pStyle w:val="ConsPlusNormal"/>
              <w:jc w:val="center"/>
            </w:pPr>
            <w:r>
              <w:t>3</w:t>
            </w:r>
          </w:p>
        </w:tc>
        <w:tc>
          <w:tcPr>
            <w:tcW w:w="3572" w:type="dxa"/>
          </w:tcPr>
          <w:p w:rsidR="00012E57" w:rsidRDefault="00012E57">
            <w:pPr>
              <w:pStyle w:val="ConsPlusNormal"/>
            </w:pPr>
            <w:hyperlink r:id="rId64" w:history="1">
              <w:r>
                <w:rPr>
                  <w:color w:val="0000FF"/>
                </w:rPr>
                <w:t>Постановление</w:t>
              </w:r>
            </w:hyperlink>
            <w:r>
              <w:t xml:space="preserve"> Правительства Калужской области от 10.07.2014 N </w:t>
            </w:r>
            <w:r>
              <w:lastRenderedPageBreak/>
              <w:t>404 "Об утверждении Положения о порядке предоставления субсидий за счет средств областного бюджета в рамках реализации подпрограммы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государственной программы Калужской области "Развитие предпринимательства и инноваций в Калужской области" (в ред. постановлений Правительства Калужской области от 10.10.2014 N 601, от 29.12.2014 N 801)</w:t>
            </w:r>
          </w:p>
        </w:tc>
        <w:tc>
          <w:tcPr>
            <w:tcW w:w="3288" w:type="dxa"/>
          </w:tcPr>
          <w:p w:rsidR="00012E57" w:rsidRDefault="00012E57">
            <w:pPr>
              <w:pStyle w:val="ConsPlusNormal"/>
            </w:pPr>
            <w:r>
              <w:lastRenderedPageBreak/>
              <w:t xml:space="preserve">Определяет порядок предоставления субсидии за счет </w:t>
            </w:r>
            <w:r>
              <w:lastRenderedPageBreak/>
              <w:t>средств областного бюджета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tc>
        <w:tc>
          <w:tcPr>
            <w:tcW w:w="1587" w:type="dxa"/>
          </w:tcPr>
          <w:p w:rsidR="00012E57" w:rsidRDefault="00012E57">
            <w:pPr>
              <w:pStyle w:val="ConsPlusNormal"/>
            </w:pPr>
            <w:r>
              <w:lastRenderedPageBreak/>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 xml:space="preserve">Рост совокупной выручки организаций - участников </w:t>
            </w:r>
            <w:r>
              <w:lastRenderedPageBreak/>
              <w:t>кластеров в сфере фармацевтики, биотехнологий, биомедицины и информационно-телекоммуникационных технологий от продаж продукции</w:t>
            </w:r>
          </w:p>
        </w:tc>
      </w:tr>
    </w:tbl>
    <w:p w:rsidR="00012E57" w:rsidRDefault="00012E57">
      <w:pPr>
        <w:pStyle w:val="ConsPlusNormal"/>
        <w:jc w:val="both"/>
      </w:pPr>
    </w:p>
    <w:p w:rsidR="00012E57" w:rsidRDefault="00012E57">
      <w:pPr>
        <w:pStyle w:val="ConsPlusNormal"/>
        <w:jc w:val="center"/>
      </w:pPr>
      <w:r>
        <w:t>6. Объем финансовых ресурсов, необходимых</w:t>
      </w:r>
    </w:p>
    <w:p w:rsidR="00012E57" w:rsidRDefault="00012E57">
      <w:pPr>
        <w:pStyle w:val="ConsPlusNormal"/>
        <w:jc w:val="center"/>
      </w:pPr>
      <w:r>
        <w:t>для реализации государственной программы</w:t>
      </w:r>
    </w:p>
    <w:p w:rsidR="00012E57" w:rsidRDefault="00012E57">
      <w:pPr>
        <w:pStyle w:val="ConsPlusNormal"/>
        <w:jc w:val="center"/>
      </w:pPr>
      <w:r>
        <w:t xml:space="preserve">(в ред. </w:t>
      </w:r>
      <w:hyperlink r:id="rId65"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jc w:val="right"/>
      </w:pPr>
      <w:r>
        <w:t>(тыс. рублей в ценах каждого года)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87"/>
        <w:gridCol w:w="1474"/>
        <w:gridCol w:w="1474"/>
        <w:gridCol w:w="964"/>
        <w:gridCol w:w="964"/>
        <w:gridCol w:w="1077"/>
        <w:gridCol w:w="1077"/>
        <w:gridCol w:w="1077"/>
      </w:tblGrid>
      <w:tr w:rsidR="00012E57">
        <w:tc>
          <w:tcPr>
            <w:tcW w:w="3005" w:type="dxa"/>
            <w:vMerge w:val="restart"/>
          </w:tcPr>
          <w:p w:rsidR="00012E57" w:rsidRDefault="00012E57">
            <w:pPr>
              <w:pStyle w:val="ConsPlusNormal"/>
              <w:jc w:val="center"/>
            </w:pPr>
            <w:r>
              <w:t>Наименование показателя</w:t>
            </w:r>
          </w:p>
        </w:tc>
        <w:tc>
          <w:tcPr>
            <w:tcW w:w="1587" w:type="dxa"/>
            <w:vMerge w:val="restart"/>
          </w:tcPr>
          <w:p w:rsidR="00012E57" w:rsidRDefault="00012E57">
            <w:pPr>
              <w:pStyle w:val="ConsPlusNormal"/>
              <w:jc w:val="center"/>
            </w:pPr>
            <w:r>
              <w:t>Всего</w:t>
            </w:r>
          </w:p>
        </w:tc>
        <w:tc>
          <w:tcPr>
            <w:tcW w:w="8107" w:type="dxa"/>
            <w:gridSpan w:val="7"/>
          </w:tcPr>
          <w:p w:rsidR="00012E57" w:rsidRDefault="00012E57">
            <w:pPr>
              <w:pStyle w:val="ConsPlusNormal"/>
              <w:jc w:val="center"/>
            </w:pPr>
            <w:r>
              <w:t>В том числе по годам</w:t>
            </w:r>
          </w:p>
        </w:tc>
      </w:tr>
      <w:tr w:rsidR="00012E57">
        <w:tc>
          <w:tcPr>
            <w:tcW w:w="3005" w:type="dxa"/>
            <w:vMerge/>
          </w:tcPr>
          <w:p w:rsidR="00012E57" w:rsidRDefault="00012E57"/>
        </w:tc>
        <w:tc>
          <w:tcPr>
            <w:tcW w:w="1587" w:type="dxa"/>
            <w:vMerge/>
          </w:tcPr>
          <w:p w:rsidR="00012E57" w:rsidRDefault="00012E57"/>
        </w:tc>
        <w:tc>
          <w:tcPr>
            <w:tcW w:w="1474" w:type="dxa"/>
          </w:tcPr>
          <w:p w:rsidR="00012E57" w:rsidRDefault="00012E57">
            <w:pPr>
              <w:pStyle w:val="ConsPlusNormal"/>
              <w:jc w:val="center"/>
            </w:pPr>
            <w:r>
              <w:t>2014</w:t>
            </w:r>
          </w:p>
        </w:tc>
        <w:tc>
          <w:tcPr>
            <w:tcW w:w="147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c>
          <w:tcPr>
            <w:tcW w:w="3005" w:type="dxa"/>
          </w:tcPr>
          <w:p w:rsidR="00012E57" w:rsidRDefault="00012E57">
            <w:pPr>
              <w:pStyle w:val="ConsPlusNormal"/>
            </w:pPr>
            <w:r>
              <w:t>ВСЕГО</w:t>
            </w:r>
          </w:p>
        </w:tc>
        <w:tc>
          <w:tcPr>
            <w:tcW w:w="1587" w:type="dxa"/>
          </w:tcPr>
          <w:p w:rsidR="00012E57" w:rsidRDefault="00012E57">
            <w:pPr>
              <w:pStyle w:val="ConsPlusNormal"/>
              <w:jc w:val="right"/>
            </w:pPr>
            <w:r>
              <w:t>1758837,260</w:t>
            </w:r>
          </w:p>
        </w:tc>
        <w:tc>
          <w:tcPr>
            <w:tcW w:w="1474" w:type="dxa"/>
          </w:tcPr>
          <w:p w:rsidR="00012E57" w:rsidRDefault="00012E57">
            <w:pPr>
              <w:pStyle w:val="ConsPlusNormal"/>
              <w:jc w:val="right"/>
            </w:pPr>
            <w:r>
              <w:t>697370,828</w:t>
            </w:r>
          </w:p>
        </w:tc>
        <w:tc>
          <w:tcPr>
            <w:tcW w:w="1474"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по подпрограммам:</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lastRenderedPageBreak/>
              <w:t>"</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tc>
        <w:tc>
          <w:tcPr>
            <w:tcW w:w="1587" w:type="dxa"/>
          </w:tcPr>
          <w:p w:rsidR="00012E57" w:rsidRDefault="00012E57">
            <w:pPr>
              <w:pStyle w:val="ConsPlusNormal"/>
              <w:jc w:val="right"/>
            </w:pPr>
            <w:r>
              <w:t>1409045,6</w:t>
            </w:r>
          </w:p>
        </w:tc>
        <w:tc>
          <w:tcPr>
            <w:tcW w:w="1474" w:type="dxa"/>
          </w:tcPr>
          <w:p w:rsidR="00012E57" w:rsidRDefault="00012E57">
            <w:pPr>
              <w:pStyle w:val="ConsPlusNormal"/>
              <w:jc w:val="right"/>
            </w:pPr>
            <w:r>
              <w:t>549905,173</w:t>
            </w:r>
          </w:p>
        </w:tc>
        <w:tc>
          <w:tcPr>
            <w:tcW w:w="1474" w:type="dxa"/>
          </w:tcPr>
          <w:p w:rsidR="00012E57" w:rsidRDefault="00012E57">
            <w:pPr>
              <w:pStyle w:val="ConsPlusNormal"/>
              <w:jc w:val="right"/>
            </w:pPr>
            <w:r>
              <w:t>265542,427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w:t>
            </w:r>
            <w:hyperlink w:anchor="P2516" w:history="1">
              <w:r>
                <w:rPr>
                  <w:color w:val="0000FF"/>
                </w:rPr>
                <w:t>Создание</w:t>
              </w:r>
            </w:hyperlink>
            <w:r>
              <w:t xml:space="preserve"> и развитие технопарков в сфере высоких технологий в Калужской области"</w:t>
            </w:r>
          </w:p>
        </w:tc>
        <w:tc>
          <w:tcPr>
            <w:tcW w:w="1587" w:type="dxa"/>
          </w:tcPr>
          <w:p w:rsidR="00012E57" w:rsidRDefault="00012E57">
            <w:pPr>
              <w:pStyle w:val="ConsPlusNormal"/>
              <w:jc w:val="right"/>
            </w:pPr>
            <w:r>
              <w:t>125993,299</w:t>
            </w:r>
          </w:p>
        </w:tc>
        <w:tc>
          <w:tcPr>
            <w:tcW w:w="1474"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964" w:type="dxa"/>
          </w:tcPr>
          <w:p w:rsidR="00012E57" w:rsidRDefault="00012E57">
            <w:pPr>
              <w:pStyle w:val="ConsPlusNormal"/>
              <w:jc w:val="right"/>
            </w:pPr>
            <w:hyperlink w:anchor="P671" w:history="1">
              <w:r>
                <w:rPr>
                  <w:color w:val="0000FF"/>
                </w:rPr>
                <w:t>&lt;**&gt;</w:t>
              </w:r>
            </w:hyperlink>
          </w:p>
        </w:tc>
        <w:tc>
          <w:tcPr>
            <w:tcW w:w="964" w:type="dxa"/>
          </w:tcPr>
          <w:p w:rsidR="00012E57" w:rsidRDefault="00012E57">
            <w:pPr>
              <w:pStyle w:val="ConsPlusNormal"/>
              <w:jc w:val="right"/>
            </w:pPr>
            <w:hyperlink w:anchor="P671" w:history="1">
              <w:r>
                <w:rPr>
                  <w:color w:val="0000FF"/>
                </w:rPr>
                <w:t>&lt;**&gt;</w:t>
              </w:r>
            </w:hyperlink>
          </w:p>
        </w:tc>
        <w:tc>
          <w:tcPr>
            <w:tcW w:w="1077" w:type="dxa"/>
          </w:tcPr>
          <w:p w:rsidR="00012E57" w:rsidRDefault="00012E57">
            <w:pPr>
              <w:pStyle w:val="ConsPlusNormal"/>
              <w:jc w:val="right"/>
            </w:pPr>
            <w:hyperlink w:anchor="P671" w:history="1">
              <w:r>
                <w:rPr>
                  <w:color w:val="0000FF"/>
                </w:rPr>
                <w:t>&lt;**&gt;</w:t>
              </w:r>
            </w:hyperlink>
          </w:p>
        </w:tc>
        <w:tc>
          <w:tcPr>
            <w:tcW w:w="1077" w:type="dxa"/>
          </w:tcPr>
          <w:p w:rsidR="00012E57" w:rsidRDefault="00012E57">
            <w:pPr>
              <w:pStyle w:val="ConsPlusNormal"/>
              <w:jc w:val="right"/>
            </w:pPr>
            <w:hyperlink w:anchor="P671" w:history="1">
              <w:r>
                <w:rPr>
                  <w:color w:val="0000FF"/>
                </w:rPr>
                <w:t>&lt;**&gt;</w:t>
              </w:r>
            </w:hyperlink>
          </w:p>
        </w:tc>
        <w:tc>
          <w:tcPr>
            <w:tcW w:w="1077" w:type="dxa"/>
          </w:tcPr>
          <w:p w:rsidR="00012E57" w:rsidRDefault="00012E57">
            <w:pPr>
              <w:pStyle w:val="ConsPlusNormal"/>
              <w:jc w:val="right"/>
            </w:pPr>
            <w:hyperlink w:anchor="P671" w:history="1">
              <w:r>
                <w:rPr>
                  <w:color w:val="0000FF"/>
                </w:rPr>
                <w:t>&lt;**&gt;</w:t>
              </w:r>
            </w:hyperlink>
          </w:p>
        </w:tc>
      </w:tr>
      <w:tr w:rsidR="00012E57">
        <w:tc>
          <w:tcPr>
            <w:tcW w:w="3005" w:type="dxa"/>
          </w:tcPr>
          <w:p w:rsidR="00012E57" w:rsidRDefault="00012E57">
            <w:pPr>
              <w:pStyle w:val="ConsPlusNormal"/>
            </w:pPr>
            <w:r>
              <w:t>"</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c>
          <w:tcPr>
            <w:tcW w:w="1587" w:type="dxa"/>
          </w:tcPr>
          <w:p w:rsidR="00012E57" w:rsidRDefault="00012E57">
            <w:pPr>
              <w:pStyle w:val="ConsPlusNormal"/>
              <w:jc w:val="right"/>
            </w:pPr>
            <w:r>
              <w:t>223798,361</w:t>
            </w:r>
          </w:p>
        </w:tc>
        <w:tc>
          <w:tcPr>
            <w:tcW w:w="1474" w:type="dxa"/>
          </w:tcPr>
          <w:p w:rsidR="00012E57" w:rsidRDefault="00012E57">
            <w:pPr>
              <w:pStyle w:val="ConsPlusNormal"/>
              <w:jc w:val="right"/>
            </w:pPr>
            <w:r>
              <w:t>131333,333</w:t>
            </w:r>
          </w:p>
        </w:tc>
        <w:tc>
          <w:tcPr>
            <w:tcW w:w="1474" w:type="dxa"/>
          </w:tcPr>
          <w:p w:rsidR="00012E57" w:rsidRDefault="00012E57">
            <w:pPr>
              <w:pStyle w:val="ConsPlusNormal"/>
              <w:jc w:val="right"/>
            </w:pPr>
            <w:r>
              <w:t>92465,028</w:t>
            </w:r>
          </w:p>
        </w:tc>
        <w:tc>
          <w:tcPr>
            <w:tcW w:w="964" w:type="dxa"/>
          </w:tcPr>
          <w:p w:rsidR="00012E57" w:rsidRDefault="00012E57">
            <w:pPr>
              <w:pStyle w:val="ConsPlusNormal"/>
              <w:jc w:val="right"/>
            </w:pPr>
            <w:r>
              <w:t>-</w:t>
            </w:r>
          </w:p>
        </w:tc>
        <w:tc>
          <w:tcPr>
            <w:tcW w:w="964"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r>
      <w:tr w:rsidR="00012E57">
        <w:tc>
          <w:tcPr>
            <w:tcW w:w="3005" w:type="dxa"/>
          </w:tcPr>
          <w:p w:rsidR="00012E57" w:rsidRDefault="00012E57">
            <w:pPr>
              <w:pStyle w:val="ConsPlusNormal"/>
            </w:pPr>
            <w:r>
              <w:t>по источникам финансирования:</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Бюджетные ассигнования - итого</w:t>
            </w:r>
          </w:p>
        </w:tc>
        <w:tc>
          <w:tcPr>
            <w:tcW w:w="1587" w:type="dxa"/>
          </w:tcPr>
          <w:p w:rsidR="00012E57" w:rsidRDefault="00012E57">
            <w:pPr>
              <w:pStyle w:val="ConsPlusNormal"/>
              <w:jc w:val="right"/>
            </w:pPr>
            <w:r>
              <w:t>1758837,260</w:t>
            </w:r>
          </w:p>
        </w:tc>
        <w:tc>
          <w:tcPr>
            <w:tcW w:w="1474" w:type="dxa"/>
          </w:tcPr>
          <w:p w:rsidR="00012E57" w:rsidRDefault="00012E57">
            <w:pPr>
              <w:pStyle w:val="ConsPlusNormal"/>
              <w:jc w:val="right"/>
            </w:pPr>
            <w:r>
              <w:t>697370,828</w:t>
            </w:r>
          </w:p>
        </w:tc>
        <w:tc>
          <w:tcPr>
            <w:tcW w:w="1474"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 средства областного бюджета</w:t>
            </w:r>
          </w:p>
        </w:tc>
        <w:tc>
          <w:tcPr>
            <w:tcW w:w="1587" w:type="dxa"/>
          </w:tcPr>
          <w:p w:rsidR="00012E57" w:rsidRDefault="00012E57">
            <w:pPr>
              <w:pStyle w:val="ConsPlusNormal"/>
              <w:jc w:val="right"/>
            </w:pPr>
            <w:r>
              <w:t>1015580,513</w:t>
            </w:r>
          </w:p>
        </w:tc>
        <w:tc>
          <w:tcPr>
            <w:tcW w:w="1474" w:type="dxa"/>
          </w:tcPr>
          <w:p w:rsidR="00012E57" w:rsidRDefault="00012E57">
            <w:pPr>
              <w:pStyle w:val="ConsPlusNormal"/>
              <w:jc w:val="right"/>
            </w:pPr>
            <w:r>
              <w:t>195099,109</w:t>
            </w:r>
          </w:p>
        </w:tc>
        <w:tc>
          <w:tcPr>
            <w:tcW w:w="1474" w:type="dxa"/>
          </w:tcPr>
          <w:p w:rsidR="00012E57" w:rsidRDefault="00012E57">
            <w:pPr>
              <w:pStyle w:val="ConsPlusNormal"/>
              <w:jc w:val="right"/>
            </w:pPr>
            <w:r>
              <w:t>226883,404</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 xml:space="preserve">- средства федерального бюджета </w:t>
            </w:r>
            <w:hyperlink w:anchor="P670" w:history="1">
              <w:r>
                <w:rPr>
                  <w:color w:val="0000FF"/>
                </w:rPr>
                <w:t>&lt;*&gt;</w:t>
              </w:r>
            </w:hyperlink>
          </w:p>
        </w:tc>
        <w:tc>
          <w:tcPr>
            <w:tcW w:w="1587" w:type="dxa"/>
          </w:tcPr>
          <w:p w:rsidR="00012E57" w:rsidRDefault="00012E57">
            <w:pPr>
              <w:pStyle w:val="ConsPlusNormal"/>
              <w:jc w:val="right"/>
            </w:pPr>
            <w:r>
              <w:t>743256,747</w:t>
            </w:r>
          </w:p>
        </w:tc>
        <w:tc>
          <w:tcPr>
            <w:tcW w:w="1474" w:type="dxa"/>
          </w:tcPr>
          <w:p w:rsidR="00012E57" w:rsidRDefault="00012E57">
            <w:pPr>
              <w:pStyle w:val="ConsPlusNormal"/>
              <w:jc w:val="right"/>
            </w:pPr>
            <w:r>
              <w:t>502271,719</w:t>
            </w:r>
          </w:p>
        </w:tc>
        <w:tc>
          <w:tcPr>
            <w:tcW w:w="1474" w:type="dxa"/>
          </w:tcPr>
          <w:p w:rsidR="00012E57" w:rsidRDefault="00012E57">
            <w:pPr>
              <w:pStyle w:val="ConsPlusNormal"/>
              <w:jc w:val="right"/>
            </w:pPr>
            <w:r>
              <w:t>240985,028</w:t>
            </w:r>
          </w:p>
        </w:tc>
        <w:tc>
          <w:tcPr>
            <w:tcW w:w="964" w:type="dxa"/>
          </w:tcPr>
          <w:p w:rsidR="00012E57" w:rsidRDefault="00012E57">
            <w:pPr>
              <w:pStyle w:val="ConsPlusNormal"/>
              <w:jc w:val="right"/>
            </w:pPr>
            <w:r>
              <w:t>-</w:t>
            </w:r>
          </w:p>
        </w:tc>
        <w:tc>
          <w:tcPr>
            <w:tcW w:w="964"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r>
    </w:tbl>
    <w:p w:rsidR="00012E57" w:rsidRDefault="00012E57">
      <w:pPr>
        <w:pStyle w:val="ConsPlusNormal"/>
        <w:jc w:val="both"/>
      </w:pPr>
    </w:p>
    <w:p w:rsidR="00012E57" w:rsidRDefault="00012E57">
      <w:pPr>
        <w:pStyle w:val="ConsPlusNormal"/>
        <w:ind w:firstLine="540"/>
        <w:jc w:val="both"/>
      </w:pPr>
      <w:r>
        <w:lastRenderedPageBreak/>
        <w:t>--------------------------------</w:t>
      </w:r>
    </w:p>
    <w:p w:rsidR="00012E57" w:rsidRDefault="00012E57">
      <w:pPr>
        <w:pStyle w:val="ConsPlusNormal"/>
        <w:ind w:firstLine="540"/>
        <w:jc w:val="both"/>
      </w:pPr>
      <w:bookmarkStart w:id="3" w:name="P670"/>
      <w:bookmarkEnd w:id="3"/>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012E57" w:rsidRDefault="00012E57">
      <w:pPr>
        <w:pStyle w:val="ConsPlusNormal"/>
        <w:ind w:firstLine="540"/>
        <w:jc w:val="both"/>
      </w:pPr>
      <w:bookmarkStart w:id="4" w:name="P671"/>
      <w:bookmarkEnd w:id="4"/>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p>
    <w:p w:rsidR="00012E57" w:rsidRDefault="00012E57">
      <w:pPr>
        <w:pStyle w:val="ConsPlusNormal"/>
        <w:ind w:firstLine="540"/>
        <w:jc w:val="both"/>
      </w:pPr>
      <w:r>
        <w:t xml:space="preserve">6.1 - 6.2. Исключены. - </w:t>
      </w:r>
      <w:hyperlink r:id="rId66" w:history="1">
        <w:r>
          <w:rPr>
            <w:color w:val="0000FF"/>
          </w:rPr>
          <w:t>Постановление</w:t>
        </w:r>
      </w:hyperlink>
      <w:r>
        <w:t xml:space="preserve"> Правительства Калужской области от 31.12.2014 N 823.</w:t>
      </w:r>
    </w:p>
    <w:p w:rsidR="00012E57" w:rsidRDefault="00012E57">
      <w:pPr>
        <w:pStyle w:val="ConsPlusNormal"/>
        <w:jc w:val="both"/>
      </w:pPr>
    </w:p>
    <w:p w:rsidR="00012E57" w:rsidRDefault="00012E57">
      <w:pPr>
        <w:pStyle w:val="ConsPlusNormal"/>
        <w:jc w:val="center"/>
      </w:pPr>
      <w:bookmarkStart w:id="5" w:name="P675"/>
      <w:bookmarkEnd w:id="5"/>
      <w:r>
        <w:t>7. Подпрограммы государственной программы</w:t>
      </w:r>
    </w:p>
    <w:p w:rsidR="00012E57" w:rsidRDefault="00012E57">
      <w:pPr>
        <w:pStyle w:val="ConsPlusNormal"/>
        <w:jc w:val="both"/>
      </w:pPr>
    </w:p>
    <w:p w:rsidR="00012E57" w:rsidRDefault="00012E57">
      <w:pPr>
        <w:pStyle w:val="ConsPlusNormal"/>
        <w:jc w:val="center"/>
      </w:pPr>
      <w:bookmarkStart w:id="6" w:name="P677"/>
      <w:bookmarkEnd w:id="6"/>
      <w:r>
        <w:t>7.1. Подпрограмма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center"/>
      </w:pPr>
      <w:r>
        <w:t>государственной программы "Развитие предпринимательства</w:t>
      </w:r>
    </w:p>
    <w:p w:rsidR="00012E57" w:rsidRDefault="00012E57">
      <w:pPr>
        <w:pStyle w:val="ConsPlusNormal"/>
        <w:jc w:val="center"/>
      </w:pPr>
      <w:r>
        <w:t>и инноваций в Калужской области"</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подпрограммы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417"/>
        <w:gridCol w:w="1304"/>
        <w:gridCol w:w="1304"/>
        <w:gridCol w:w="964"/>
        <w:gridCol w:w="964"/>
        <w:gridCol w:w="1077"/>
        <w:gridCol w:w="1077"/>
        <w:gridCol w:w="107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10885"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3153" w:type="dxa"/>
            <w:gridSpan w:val="10"/>
            <w:tcBorders>
              <w:top w:val="nil"/>
            </w:tcBorders>
          </w:tcPr>
          <w:p w:rsidR="00012E57" w:rsidRDefault="00012E57">
            <w:pPr>
              <w:pStyle w:val="ConsPlusNormal"/>
              <w:jc w:val="both"/>
            </w:pPr>
            <w:r>
              <w:t xml:space="preserve">(п. 1 в ред. </w:t>
            </w:r>
            <w:hyperlink r:id="rId67"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 подпрограммы</w:t>
            </w:r>
          </w:p>
        </w:tc>
        <w:tc>
          <w:tcPr>
            <w:tcW w:w="10885"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министерство экономического развития Калужской области</w:t>
            </w:r>
          </w:p>
        </w:tc>
      </w:tr>
      <w:tr w:rsidR="00012E57">
        <w:tc>
          <w:tcPr>
            <w:tcW w:w="13153" w:type="dxa"/>
            <w:gridSpan w:val="10"/>
            <w:tcBorders>
              <w:top w:val="nil"/>
            </w:tcBorders>
          </w:tcPr>
          <w:p w:rsidR="00012E57" w:rsidRDefault="00012E57">
            <w:pPr>
              <w:pStyle w:val="ConsPlusNormal"/>
              <w:jc w:val="both"/>
            </w:pPr>
            <w:r>
              <w:t xml:space="preserve">(п. 2 в ред. </w:t>
            </w:r>
            <w:hyperlink r:id="rId68"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Цели подпрограммы</w:t>
            </w:r>
          </w:p>
        </w:tc>
        <w:tc>
          <w:tcPr>
            <w:tcW w:w="10885" w:type="dxa"/>
            <w:gridSpan w:val="9"/>
          </w:tcPr>
          <w:p w:rsidR="00012E57" w:rsidRDefault="00012E57">
            <w:pPr>
              <w:pStyle w:val="ConsPlusNormal"/>
            </w:pPr>
            <w:r>
              <w:t>Государственная поддержка субъектов малого и среднего, в том числе инновационного, предпринимательства в Калужской области</w:t>
            </w:r>
          </w:p>
        </w:tc>
      </w:tr>
      <w:tr w:rsidR="00012E57">
        <w:tblPrEx>
          <w:tblBorders>
            <w:insideH w:val="single" w:sz="4" w:space="0" w:color="auto"/>
          </w:tblBorders>
        </w:tblPrEx>
        <w:tc>
          <w:tcPr>
            <w:tcW w:w="2268" w:type="dxa"/>
          </w:tcPr>
          <w:p w:rsidR="00012E57" w:rsidRDefault="00012E57">
            <w:pPr>
              <w:pStyle w:val="ConsPlusNormal"/>
            </w:pPr>
            <w:r>
              <w:lastRenderedPageBreak/>
              <w:t>4. Задачи подпрограммы</w:t>
            </w:r>
          </w:p>
        </w:tc>
        <w:tc>
          <w:tcPr>
            <w:tcW w:w="10885" w:type="dxa"/>
            <w:gridSpan w:val="9"/>
          </w:tcPr>
          <w:p w:rsidR="00012E57" w:rsidRDefault="00012E57">
            <w:pPr>
              <w:pStyle w:val="ConsPlusNormal"/>
            </w:pPr>
            <w:r>
              <w:t>Развитие механизмов поддержки субъектов малого и среднего предпринимательства в Калужской области.</w:t>
            </w:r>
          </w:p>
          <w:p w:rsidR="00012E57" w:rsidRDefault="00012E57">
            <w:pPr>
              <w:pStyle w:val="ConsPlusNormal"/>
            </w:pPr>
            <w:r>
              <w:t>Создание условий для повышения инновационной активности хозяйствующих субъектов</w:t>
            </w:r>
          </w:p>
        </w:tc>
      </w:tr>
      <w:tr w:rsidR="00012E57">
        <w:tblPrEx>
          <w:tblBorders>
            <w:insideH w:val="single" w:sz="4" w:space="0" w:color="auto"/>
          </w:tblBorders>
        </w:tblPrEx>
        <w:tc>
          <w:tcPr>
            <w:tcW w:w="2268" w:type="dxa"/>
          </w:tcPr>
          <w:p w:rsidR="00012E57" w:rsidRDefault="00012E57">
            <w:pPr>
              <w:pStyle w:val="ConsPlusNormal"/>
            </w:pPr>
            <w:r>
              <w:t>5. Перечень основных мероприятий подпрограммы</w:t>
            </w:r>
          </w:p>
        </w:tc>
        <w:tc>
          <w:tcPr>
            <w:tcW w:w="10885" w:type="dxa"/>
            <w:gridSpan w:val="9"/>
          </w:tcPr>
          <w:p w:rsidR="00012E57" w:rsidRDefault="00012E57">
            <w:pPr>
              <w:pStyle w:val="ConsPlusNormal"/>
            </w:pPr>
            <w:r>
              <w:t>- Оказание информационной, консультационной и кадровой поддержки субъектам малого и среднего предпринимательства Калужской области;</w:t>
            </w:r>
          </w:p>
          <w:p w:rsidR="00012E57" w:rsidRDefault="00012E57">
            <w:pPr>
              <w:pStyle w:val="ConsPlusNormal"/>
            </w:pPr>
            <w:r>
              <w:t>- 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pPr>
            <w:r>
              <w:t>- содействие развитию субъектов малого и среднего предпринимательства, осуществляющих инновационную деятельность на территории Калужской области;</w:t>
            </w:r>
          </w:p>
          <w:p w:rsidR="00012E57" w:rsidRDefault="00012E57">
            <w:pPr>
              <w:pStyle w:val="ConsPlusNormal"/>
            </w:pPr>
            <w:r>
              <w:t>- развитие организаций инфраструктуры поддержки субъектов малого и среднего, в том числе инновационного, предпринимательства Калужской области;</w:t>
            </w:r>
          </w:p>
          <w:p w:rsidR="00012E57" w:rsidRDefault="00012E57">
            <w:pPr>
              <w:pStyle w:val="ConsPlusNormal"/>
            </w:pPr>
            <w:r>
              <w:t>-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w:t>
            </w:r>
          </w:p>
        </w:tc>
      </w:tr>
      <w:tr w:rsidR="00012E57">
        <w:tblPrEx>
          <w:tblBorders>
            <w:insideH w:val="single" w:sz="4" w:space="0" w:color="auto"/>
          </w:tblBorders>
        </w:tblPrEx>
        <w:tc>
          <w:tcPr>
            <w:tcW w:w="2268" w:type="dxa"/>
          </w:tcPr>
          <w:p w:rsidR="00012E57" w:rsidRDefault="00012E57">
            <w:pPr>
              <w:pStyle w:val="ConsPlusNormal"/>
            </w:pPr>
            <w:r>
              <w:t>6. Показатели подпрограммы</w:t>
            </w:r>
          </w:p>
        </w:tc>
        <w:tc>
          <w:tcPr>
            <w:tcW w:w="10885" w:type="dxa"/>
            <w:gridSpan w:val="9"/>
          </w:tcPr>
          <w:p w:rsidR="00012E57" w:rsidRDefault="00012E57">
            <w:pPr>
              <w:pStyle w:val="ConsPlusNormal"/>
            </w:pPr>
            <w:r>
              <w:t>- Количество субъектов малого и среднего предпринимательства, получивших государственную поддержку, ед.;</w:t>
            </w:r>
          </w:p>
          <w:p w:rsidR="00012E57" w:rsidRDefault="00012E57">
            <w:pPr>
              <w:pStyle w:val="ConsPlusNormal"/>
            </w:pPr>
            <w:r>
              <w:t>- рост объемов налоговых поступлений от субъектов малого и среднего предпринимательства - получателей финансовой поддержки, %;</w:t>
            </w:r>
          </w:p>
          <w:p w:rsidR="00012E57" w:rsidRDefault="00012E57">
            <w:pPr>
              <w:pStyle w:val="ConsPlusNormal"/>
            </w:pPr>
            <w:r>
              <w:t>- рост выручки от реализации товаров, работ и услуг субъектами малого и среднего инновационного предпринимательства - получателями финансовой поддержки, %</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подпрограммы</w:t>
            </w:r>
          </w:p>
        </w:tc>
        <w:tc>
          <w:tcPr>
            <w:tcW w:w="10885"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подпрограммы за счет бюджетных ассигнований</w:t>
            </w:r>
          </w:p>
        </w:tc>
        <w:tc>
          <w:tcPr>
            <w:tcW w:w="1701"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7767"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Всего</w:t>
            </w:r>
          </w:p>
        </w:tc>
        <w:tc>
          <w:tcPr>
            <w:tcW w:w="1417" w:type="dxa"/>
          </w:tcPr>
          <w:p w:rsidR="00012E57" w:rsidRDefault="00012E57">
            <w:pPr>
              <w:pStyle w:val="ConsPlusNormal"/>
              <w:jc w:val="right"/>
            </w:pPr>
            <w:r>
              <w:t>1409045,6</w:t>
            </w:r>
          </w:p>
        </w:tc>
        <w:tc>
          <w:tcPr>
            <w:tcW w:w="1304" w:type="dxa"/>
          </w:tcPr>
          <w:p w:rsidR="00012E57" w:rsidRDefault="00012E57">
            <w:pPr>
              <w:pStyle w:val="ConsPlusNormal"/>
              <w:jc w:val="right"/>
            </w:pPr>
            <w:r>
              <w:t>549905,173</w:t>
            </w:r>
          </w:p>
        </w:tc>
        <w:tc>
          <w:tcPr>
            <w:tcW w:w="1304" w:type="dxa"/>
          </w:tcPr>
          <w:p w:rsidR="00012E57" w:rsidRDefault="00012E57">
            <w:pPr>
              <w:pStyle w:val="ConsPlusNormal"/>
              <w:jc w:val="right"/>
            </w:pPr>
            <w:r>
              <w:t>265542,427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В том числе:</w:t>
            </w:r>
          </w:p>
        </w:tc>
        <w:tc>
          <w:tcPr>
            <w:tcW w:w="1417" w:type="dxa"/>
          </w:tcPr>
          <w:p w:rsidR="00012E57" w:rsidRDefault="00012E57">
            <w:pPr>
              <w:pStyle w:val="ConsPlusNormal"/>
            </w:pPr>
          </w:p>
        </w:tc>
        <w:tc>
          <w:tcPr>
            <w:tcW w:w="1304" w:type="dxa"/>
          </w:tcPr>
          <w:p w:rsidR="00012E57" w:rsidRDefault="00012E57">
            <w:pPr>
              <w:pStyle w:val="ConsPlusNormal"/>
            </w:pPr>
          </w:p>
        </w:tc>
        <w:tc>
          <w:tcPr>
            <w:tcW w:w="130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 xml:space="preserve">средства областного </w:t>
            </w:r>
            <w:r>
              <w:lastRenderedPageBreak/>
              <w:t>бюджета</w:t>
            </w:r>
          </w:p>
        </w:tc>
        <w:tc>
          <w:tcPr>
            <w:tcW w:w="1417" w:type="dxa"/>
          </w:tcPr>
          <w:p w:rsidR="00012E57" w:rsidRDefault="00012E57">
            <w:pPr>
              <w:pStyle w:val="ConsPlusNormal"/>
              <w:jc w:val="right"/>
            </w:pPr>
            <w:r>
              <w:lastRenderedPageBreak/>
              <w:t>813587,214</w:t>
            </w:r>
          </w:p>
        </w:tc>
        <w:tc>
          <w:tcPr>
            <w:tcW w:w="1304" w:type="dxa"/>
          </w:tcPr>
          <w:p w:rsidR="00012E57" w:rsidRDefault="00012E57">
            <w:pPr>
              <w:pStyle w:val="ConsPlusNormal"/>
              <w:jc w:val="right"/>
            </w:pPr>
            <w:r>
              <w:t>140966,787</w:t>
            </w:r>
          </w:p>
        </w:tc>
        <w:tc>
          <w:tcPr>
            <w:tcW w:w="1304" w:type="dxa"/>
          </w:tcPr>
          <w:p w:rsidR="00012E57" w:rsidRDefault="00012E57">
            <w:pPr>
              <w:pStyle w:val="ConsPlusNormal"/>
              <w:jc w:val="right"/>
            </w:pPr>
            <w:r>
              <w:t>79022,427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2268" w:type="dxa"/>
            <w:vMerge/>
            <w:tcBorders>
              <w:bottom w:val="nil"/>
            </w:tcBorders>
          </w:tcPr>
          <w:p w:rsidR="00012E57" w:rsidRDefault="00012E57"/>
        </w:tc>
        <w:tc>
          <w:tcPr>
            <w:tcW w:w="1701" w:type="dxa"/>
            <w:tcBorders>
              <w:bottom w:val="nil"/>
            </w:tcBorders>
          </w:tcPr>
          <w:p w:rsidR="00012E57" w:rsidRDefault="00012E57">
            <w:pPr>
              <w:pStyle w:val="ConsPlusNormal"/>
            </w:pPr>
            <w:r>
              <w:t>средства федерального бюджета</w:t>
            </w:r>
          </w:p>
        </w:tc>
        <w:tc>
          <w:tcPr>
            <w:tcW w:w="1417" w:type="dxa"/>
            <w:tcBorders>
              <w:bottom w:val="nil"/>
            </w:tcBorders>
          </w:tcPr>
          <w:p w:rsidR="00012E57" w:rsidRDefault="00012E57">
            <w:pPr>
              <w:pStyle w:val="ConsPlusNormal"/>
              <w:jc w:val="right"/>
            </w:pPr>
            <w:r>
              <w:t>595458,386</w:t>
            </w:r>
          </w:p>
        </w:tc>
        <w:tc>
          <w:tcPr>
            <w:tcW w:w="1304" w:type="dxa"/>
            <w:tcBorders>
              <w:bottom w:val="nil"/>
            </w:tcBorders>
          </w:tcPr>
          <w:p w:rsidR="00012E57" w:rsidRDefault="00012E57">
            <w:pPr>
              <w:pStyle w:val="ConsPlusNormal"/>
              <w:jc w:val="right"/>
            </w:pPr>
            <w:r>
              <w:t>408938,386</w:t>
            </w:r>
          </w:p>
        </w:tc>
        <w:tc>
          <w:tcPr>
            <w:tcW w:w="1304" w:type="dxa"/>
            <w:tcBorders>
              <w:bottom w:val="nil"/>
            </w:tcBorders>
          </w:tcPr>
          <w:p w:rsidR="00012E57" w:rsidRDefault="00012E57">
            <w:pPr>
              <w:pStyle w:val="ConsPlusNormal"/>
              <w:jc w:val="right"/>
            </w:pPr>
            <w:r>
              <w:t>186520,0</w:t>
            </w:r>
          </w:p>
        </w:tc>
        <w:tc>
          <w:tcPr>
            <w:tcW w:w="964" w:type="dxa"/>
            <w:tcBorders>
              <w:bottom w:val="nil"/>
            </w:tcBorders>
          </w:tcPr>
          <w:p w:rsidR="00012E57" w:rsidRDefault="00012E57">
            <w:pPr>
              <w:pStyle w:val="ConsPlusNormal"/>
              <w:jc w:val="right"/>
            </w:pPr>
            <w:r>
              <w:t>-</w:t>
            </w:r>
          </w:p>
        </w:tc>
        <w:tc>
          <w:tcPr>
            <w:tcW w:w="964"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r>
      <w:tr w:rsidR="00012E57">
        <w:tc>
          <w:tcPr>
            <w:tcW w:w="13153" w:type="dxa"/>
            <w:gridSpan w:val="10"/>
            <w:tcBorders>
              <w:top w:val="nil"/>
            </w:tcBorders>
          </w:tcPr>
          <w:p w:rsidR="00012E57" w:rsidRDefault="00012E57">
            <w:pPr>
              <w:pStyle w:val="ConsPlusNormal"/>
              <w:jc w:val="both"/>
            </w:pPr>
            <w:r>
              <w:t xml:space="preserve">(п. 8 в ред. </w:t>
            </w:r>
            <w:hyperlink r:id="rId69"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9. Ожидаемые результаты реализации подпрограммы</w:t>
            </w:r>
          </w:p>
        </w:tc>
        <w:tc>
          <w:tcPr>
            <w:tcW w:w="10885" w:type="dxa"/>
            <w:gridSpan w:val="9"/>
          </w:tcPr>
          <w:p w:rsidR="00012E57" w:rsidRDefault="00012E57">
            <w:pPr>
              <w:pStyle w:val="ConsPlusNormal"/>
            </w:pPr>
            <w:r>
              <w:t>В количественном выражении:</w:t>
            </w:r>
          </w:p>
          <w:p w:rsidR="00012E57" w:rsidRDefault="00012E57">
            <w:pPr>
              <w:pStyle w:val="ConsPlusNormal"/>
            </w:pPr>
            <w:r>
              <w:t>- количество субъектов малого и среднего предпринимательства, получивших поддержку, составит не менее 500 ежегодно;</w:t>
            </w:r>
          </w:p>
          <w:p w:rsidR="00012E57" w:rsidRDefault="00012E57">
            <w:pPr>
              <w:pStyle w:val="ConsPlusNormal"/>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012E57" w:rsidRDefault="00012E57">
            <w:pPr>
              <w:pStyle w:val="ConsPlusNormal"/>
            </w:pPr>
            <w:r>
              <w:t>- ежегодное увеличение выручки от реализации товаров, продукции, работ и услуг субъектами малого и среднего инновационного предпринимательства - получателями финансовой поддержки на 25%;</w:t>
            </w:r>
          </w:p>
          <w:p w:rsidR="00012E57" w:rsidRDefault="00012E57">
            <w:pPr>
              <w:pStyle w:val="ConsPlusNormal"/>
            </w:pPr>
            <w:r>
              <w:t>в качественном выражении:</w:t>
            </w:r>
          </w:p>
          <w:p w:rsidR="00012E57" w:rsidRDefault="00012E57">
            <w:pPr>
              <w:pStyle w:val="ConsPlusNormal"/>
            </w:pPr>
            <w:r>
              <w:t>- улучшение условий ведения бизнеса в Калужской области;</w:t>
            </w:r>
          </w:p>
          <w:p w:rsidR="00012E57" w:rsidRDefault="00012E57">
            <w:pPr>
              <w:pStyle w:val="ConsPlusNormal"/>
            </w:pPr>
            <w:r>
              <w:t>- проведение модернизации и технического перевооружения производства на малых и средних предприятиях;</w:t>
            </w:r>
          </w:p>
          <w:p w:rsidR="00012E57" w:rsidRDefault="00012E57">
            <w:pPr>
              <w:pStyle w:val="ConsPlusNormal"/>
            </w:pPr>
            <w:r>
              <w:t>- создание условий для повышения инновационной активности субъектов малого и среднего предпринимательства;</w:t>
            </w:r>
          </w:p>
          <w:p w:rsidR="00012E57" w:rsidRDefault="00012E57">
            <w:pPr>
              <w:pStyle w:val="ConsPlusNormal"/>
            </w:pPr>
            <w:r>
              <w:t>- стимулирование молодежного предпринимательства</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Малый и средний бизнес присутствует практически во всех отраслях экономики Калужской области. В деятельность малых и средних предприятий вовлечены все трудоспособные социальные группы населения. Его развитие оказывает непосредственное влияние на общее состояние экономики региона,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012E57" w:rsidRDefault="00012E57">
      <w:pPr>
        <w:pStyle w:val="ConsPlusNormal"/>
        <w:ind w:firstLine="540"/>
        <w:jc w:val="both"/>
      </w:pPr>
      <w:r>
        <w:t>Из общего количества юридических лиц, ведущих свою деятельность на территории области, 47 процентов составляют малые и средние предприятия.</w:t>
      </w:r>
    </w:p>
    <w:p w:rsidR="00012E57" w:rsidRDefault="00012E57">
      <w:pPr>
        <w:pStyle w:val="ConsPlusNormal"/>
        <w:ind w:firstLine="540"/>
        <w:jc w:val="both"/>
      </w:pPr>
      <w:r>
        <w:t>Отраслевая структура распределения предприятий малого и среднего бизнеса остается практически неизменной на протяжении многих лет. Наибольшее распространение в регионе получили предприятия, действующие в сфере оптовой и розничной торговли, - 30,8 процента от общего числа малых и средних предприятий. На долю предприятий по операциям с недвижимым имуществом приходится 21,5 процента, на долю предприятий промышленного комплекса - 16 процентов.</w:t>
      </w:r>
    </w:p>
    <w:p w:rsidR="00012E57" w:rsidRDefault="00012E57">
      <w:pPr>
        <w:pStyle w:val="ConsPlusNormal"/>
        <w:ind w:firstLine="540"/>
        <w:jc w:val="both"/>
      </w:pPr>
      <w:r>
        <w:t>Среднесписочная численность работников средних и малых предприятий (без внешних совместителей) по состоянию на 1 января 2013 года составила 102,2 тыс. человек, или 31 процент от общей среднесписочной численности занятых на предприятиях и организациях области (без внешних совместителей).</w:t>
      </w:r>
    </w:p>
    <w:p w:rsidR="00012E57" w:rsidRDefault="00012E57">
      <w:pPr>
        <w:pStyle w:val="ConsPlusNormal"/>
        <w:ind w:firstLine="540"/>
        <w:jc w:val="both"/>
      </w:pPr>
      <w:r>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поддержки субъектов предпринимательства в Калужской области.</w:t>
      </w:r>
    </w:p>
    <w:p w:rsidR="00012E57" w:rsidRDefault="00012E57">
      <w:pPr>
        <w:pStyle w:val="ConsPlusNormal"/>
        <w:ind w:firstLine="540"/>
        <w:jc w:val="both"/>
      </w:pPr>
      <w:r>
        <w:t>В 2012 году государственную поддержку в виде субсидий получили 273 субъекта малого и среднего предпринимательства, в том числе 81 - в рамках реализации муниципальных программ поддержки; сохранено 4,1 тыс. рабочих мест, создано более 360 рабочих мест. Налоговые поступления во все уровни бюджета от получателей поддержки в 2012 году возросли на 14 процентов по сравнению с 2011 годом.</w:t>
      </w:r>
    </w:p>
    <w:p w:rsidR="00012E57" w:rsidRDefault="00012E57">
      <w:pPr>
        <w:pStyle w:val="ConsPlusNormal"/>
        <w:ind w:firstLine="540"/>
        <w:jc w:val="both"/>
      </w:pPr>
      <w:r>
        <w:t>В целях повышения доступности внешних финансовых ресурсов для субъектов малого и среднего предпринимательства Калужской области в ходе реализации предыдущих программ создан Государственный фонд поддержки предпринимательства Калужской области (далее - Фонд). Для решения проблемы доступности предпринимателей к заемным средствам Фонд предоставляет займы под льготные проценты. На его базе создан гарантийный фонд, основной целью которого является предоставление услуг поручительства при привлечении предпринимателями банковских кредитов в условиях недостаточного собственного залогового обеспечения.</w:t>
      </w:r>
    </w:p>
    <w:p w:rsidR="00012E57" w:rsidRDefault="00012E57">
      <w:pPr>
        <w:pStyle w:val="ConsPlusNormal"/>
        <w:ind w:firstLine="540"/>
        <w:jc w:val="both"/>
      </w:pPr>
      <w:r>
        <w:t>По итогам 2012 года в Фонде было заключено с субъектами малого и среднего предпринимательства 77 договоров на предоставление микрозаймов (до 1,0 млн. рублей) на сумму 60,7 млн. рублей.</w:t>
      </w:r>
    </w:p>
    <w:p w:rsidR="00012E57" w:rsidRDefault="00012E57">
      <w:pPr>
        <w:pStyle w:val="ConsPlusNormal"/>
        <w:ind w:firstLine="540"/>
        <w:jc w:val="both"/>
      </w:pPr>
      <w:r>
        <w:t>За период с 2010 по 2012 год гарантийным фондом заключено 92 договора поручительства с субъектами малого и среднего предпринимательства на сумму 401,8 млн. рублей, что позволило привлечь в экономику области 875,6 млн. рублей кредитных ресурсов.</w:t>
      </w:r>
    </w:p>
    <w:p w:rsidR="00012E57" w:rsidRDefault="00012E57">
      <w:pPr>
        <w:pStyle w:val="ConsPlusNormal"/>
        <w:ind w:firstLine="540"/>
        <w:jc w:val="both"/>
      </w:pPr>
      <w:r>
        <w:t>В 2011 году в регионе создан Центр координации поддержки экспортно ориентированных субъектов малого и среднего предпринимательства (далее - Центр координации). Основные цели деятельности Центра координации: содействие развитию экспортного потенциала организаций Калужской области, содействие в выходе на межрегиональные и международные рынки, создание информационного пространства на территории Калужской области в целях содействия продвижению товаров (работ, услуг) предприятий региона на зарубежные рынки. Услугами Центра в 2012 году воспользовались 230 субъектов малого и среднего предпринимательства. Заключено 6 соглашений о сотрудничестве с зарубежными компаниями.</w:t>
      </w:r>
    </w:p>
    <w:p w:rsidR="00012E57" w:rsidRDefault="00012E57">
      <w:pPr>
        <w:pStyle w:val="ConsPlusNormal"/>
        <w:ind w:firstLine="540"/>
        <w:jc w:val="both"/>
      </w:pPr>
      <w:r>
        <w:lastRenderedPageBreak/>
        <w:t>Для консультирования малых и средних предпринимателей во второй половине 2012 года на базе Фонда был организован Центр поддержки предпринимательства, который активно проводит обучающие программы в муниципальных образованиях. В 2012 году было обучено 172 человека в 12 районах Калужской области.</w:t>
      </w:r>
    </w:p>
    <w:p w:rsidR="00012E57" w:rsidRDefault="00012E57">
      <w:pPr>
        <w:pStyle w:val="ConsPlusNormal"/>
        <w:ind w:firstLine="540"/>
        <w:jc w:val="both"/>
      </w:pPr>
      <w:r>
        <w:t>С целью генерации инновационных проектов, реализуемых на территории Калужской области и основанных на партнерстве с европейскими (зарубежными) организациями, на базе ОАО "Агентство инновационного развития - центр кластерного развития Калужской области" и ООО "Калужское агентство поддержки малого и среднего бизнеса" в 2011 году создан Евро Инфо Корреспондентский Центр.</w:t>
      </w:r>
    </w:p>
    <w:p w:rsidR="00012E57" w:rsidRDefault="00012E57">
      <w:pPr>
        <w:pStyle w:val="ConsPlusNormal"/>
        <w:ind w:firstLine="540"/>
        <w:jc w:val="both"/>
      </w:pPr>
      <w:r>
        <w:t>"Интегрированный" Евро Инфо Корреспондентский Центр (далее - Инфо Центр), являясь калужским представительством европейской деловой информационной сети Евро Инфо Центров Российского центра EEN-Россия, создан для оказания информационной и консультационной поддержки внешнеэкономической деятельности малых и средних предприятий Калужского региона. Деятельность Инфо Центра предусматривает реализацию комплекса мероприятий и услуг, нацеленных на повышение конкурентоспособности субъектов малого и среднего предпринимательства, в том числе за счет развития единого информационного пространства с Европейским Союзом посредством интеграции существующих деловых сетей и баз данных.</w:t>
      </w:r>
    </w:p>
    <w:p w:rsidR="00012E57" w:rsidRDefault="00012E57">
      <w:pPr>
        <w:pStyle w:val="ConsPlusNormal"/>
        <w:ind w:firstLine="540"/>
        <w:jc w:val="both"/>
      </w:pPr>
      <w:r>
        <w:t>За период 2011 - 2012 годов проведено 96 бизнес-технологических аудитов субъектов малого и среднего предпринимательства с использованием методик и инструментов Европейской сети поддержки предпринимательства (Enterprise Europe Network).</w:t>
      </w:r>
    </w:p>
    <w:p w:rsidR="00012E57" w:rsidRDefault="00012E57">
      <w:pPr>
        <w:pStyle w:val="ConsPlusNormal"/>
        <w:ind w:firstLine="540"/>
        <w:jc w:val="both"/>
      </w:pPr>
      <w:r>
        <w:t>Эффективное развитие предпринимательства в муниципалитетах - это один из факторов развития местного самоуправления и муниципальной экономики.</w:t>
      </w:r>
    </w:p>
    <w:p w:rsidR="00012E57" w:rsidRDefault="00012E57">
      <w:pPr>
        <w:pStyle w:val="ConsPlusNormal"/>
        <w:ind w:firstLine="540"/>
        <w:jc w:val="both"/>
      </w:pPr>
      <w:r>
        <w:t>Значимой мерой государственной поддержки является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 за счет софинансирования муниципальных программ предпринимательства из средств областного бюджета.</w:t>
      </w:r>
    </w:p>
    <w:p w:rsidR="00012E57" w:rsidRDefault="00012E57">
      <w:pPr>
        <w:pStyle w:val="ConsPlusNormal"/>
        <w:ind w:firstLine="540"/>
        <w:jc w:val="both"/>
      </w:pPr>
      <w:r>
        <w:t>Это способствует принятию муниципальными образованиями решений по аккумулированию собственных ресурсов на обеспечение мероприятий муниципальных программ и, что немаловажно, решению собственных задач по развитию территорий районов Калужской области за счет привлечения предпринимательского сообщества на местном уровне.</w:t>
      </w:r>
    </w:p>
    <w:p w:rsidR="00012E57" w:rsidRDefault="00012E57">
      <w:pPr>
        <w:pStyle w:val="ConsPlusNormal"/>
        <w:ind w:firstLine="540"/>
        <w:jc w:val="both"/>
      </w:pPr>
      <w:r>
        <w:t>К основным мероприятиям муниципальных программ, софинансируемых за счет средств областного бюджета, относятся: возмещение затрат предпринимателей, связанных с приобретением производственного оборудования и спецтехники, сельскохозяйственной техники, материалов, выполнение предпринимателями работ (услуг) в сфере ЖКХ и логистики, оказание бытовых и социальных услуг населению.</w:t>
      </w:r>
    </w:p>
    <w:p w:rsidR="00012E57" w:rsidRDefault="00012E57">
      <w:pPr>
        <w:pStyle w:val="ConsPlusNormal"/>
        <w:ind w:firstLine="540"/>
        <w:jc w:val="both"/>
      </w:pPr>
      <w:r>
        <w:t>Государственная поддержка наукоемких и высокотехнологичных компаний и проектов Калужской области играет на данном этапе развития определяющую роль. В 2012 году поддержано 53 региональных малых и средних инновационных предприятия и организации. Выручка от реализации товаров (работ, услуг) у получателей поддержки в 2012 году выросла в среднем на 35 процентов по сравнению с 2011 годом, средняя заработная плата увеличилась на 11 процентов; создано 75 новых рабочих мест.</w:t>
      </w:r>
    </w:p>
    <w:p w:rsidR="00012E57" w:rsidRDefault="00012E57">
      <w:pPr>
        <w:pStyle w:val="ConsPlusNormal"/>
        <w:ind w:firstLine="540"/>
        <w:jc w:val="both"/>
      </w:pPr>
      <w:r>
        <w:t>В Калужской области продолжается работа по созданию регионального фонда финансирования инновационных компаний на ранней стадии их развития.</w:t>
      </w:r>
    </w:p>
    <w:p w:rsidR="00012E57" w:rsidRDefault="00012E57">
      <w:pPr>
        <w:pStyle w:val="ConsPlusNormal"/>
        <w:ind w:firstLine="540"/>
        <w:jc w:val="both"/>
      </w:pPr>
      <w:r>
        <w:t>За 2010 - 2012 годы региональным венчурным фондом выделено средств в объеме более 125 млн. рублей на реализацию трех инновационных проектов. В 2012 году малые инновационные компании ООО "Центр облачных вычислений Калужской области" и ООО "Калужский инновационный центр энергетического машиностроения" на реализацию инновационных проектов получили по 41,9 млн. рублей каждая.</w:t>
      </w:r>
    </w:p>
    <w:p w:rsidR="00012E57" w:rsidRDefault="00012E57">
      <w:pPr>
        <w:pStyle w:val="ConsPlusNormal"/>
        <w:ind w:firstLine="540"/>
        <w:jc w:val="both"/>
      </w:pPr>
      <w:r>
        <w:t xml:space="preserve">За период с 2005 по 2012 год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w:t>
      </w:r>
      <w:r>
        <w:lastRenderedPageBreak/>
        <w:t>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 Ведется работа по созданию ряда элементов региональной инновационной инфраструктуры:</w:t>
      </w:r>
    </w:p>
    <w:p w:rsidR="00012E57" w:rsidRDefault="00012E57">
      <w:pPr>
        <w:pStyle w:val="ConsPlusNormal"/>
        <w:ind w:firstLine="540"/>
        <w:jc w:val="both"/>
      </w:pPr>
      <w:r>
        <w:t>- центра молодежного инновационного творчества, целью деятельности которого является создание благоприятных условий для детей, молодежи и развития малых и средних предприятий в научно-технической, инновационной и производственной сферах путем создания материально-технической базы для становления и развития малых инновационных предприятий, коммерциализации научных знаний и наукоемких технологий;</w:t>
      </w:r>
    </w:p>
    <w:p w:rsidR="00012E57" w:rsidRDefault="00012E57">
      <w:pPr>
        <w:pStyle w:val="ConsPlusNormal"/>
        <w:ind w:firstLine="540"/>
        <w:jc w:val="both"/>
      </w:pPr>
      <w:r>
        <w:t>- регионального инжинирингового центра, целью деятельности которого является повышение технологической готовности субъектов малого и среднего предпринимательства, осуществляющих инновационную деятельность, за счет создания (проектирования) технологических и технических процессов и объектов, подготовка и обеспечение процесса производства и реализации продукции по обслуживанию и эксплуатации промышленных, инфраструктурных и других объектов;</w:t>
      </w:r>
    </w:p>
    <w:p w:rsidR="00012E57" w:rsidRDefault="00012E57">
      <w:pPr>
        <w:pStyle w:val="ConsPlusNormal"/>
        <w:ind w:firstLine="540"/>
        <w:jc w:val="both"/>
      </w:pPr>
      <w:r>
        <w:t>- технологического парка, целью деятельности которого является создание условий для развития субъектов малого и среднего предпринимательства, компактного их размещения на одной территории. Резидентами технологического парка станут малые и средние предприятия, в том числе осуществляющие инновационную деятельность, организации региональной инновационной инфраструктуры, бизнес-инкубаторы и иные объекты инфраструктуры поддержки субъектов малого и среднего предпринимательства и другие составляющие региональной инновационной инфраструктуры.</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субъектов малого и среднего, в том числе инновационного, предпринимательства, в Калужской области являются:</w:t>
      </w:r>
    </w:p>
    <w:p w:rsidR="00012E57" w:rsidRDefault="00012E57">
      <w:pPr>
        <w:pStyle w:val="ConsPlusNormal"/>
        <w:ind w:firstLine="540"/>
        <w:jc w:val="both"/>
      </w:pPr>
      <w:r>
        <w:t>- отсутствие стартового капитала для организации предпринимательской деятельности;</w:t>
      </w:r>
    </w:p>
    <w:p w:rsidR="00012E57" w:rsidRDefault="00012E57">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012E57" w:rsidRDefault="00012E57">
      <w:pPr>
        <w:pStyle w:val="ConsPlusNormal"/>
        <w:ind w:firstLine="540"/>
        <w:jc w:val="both"/>
      </w:pPr>
      <w:r>
        <w:t>- административные барьеры при осуществлении предпринимательской деятельности;</w:t>
      </w:r>
    </w:p>
    <w:p w:rsidR="00012E57" w:rsidRDefault="00012E57">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012E57" w:rsidRDefault="00012E57">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012E57" w:rsidRDefault="00012E57">
      <w:pPr>
        <w:pStyle w:val="ConsPlusNormal"/>
        <w:ind w:firstLine="540"/>
        <w:jc w:val="both"/>
      </w:pPr>
      <w:r>
        <w:t>- недостаточно высокий уровень развития механизмов комплексной поддержки начинающих предпринимателей;</w:t>
      </w:r>
    </w:p>
    <w:p w:rsidR="00012E57" w:rsidRDefault="00012E57">
      <w:pPr>
        <w:pStyle w:val="ConsPlusNormal"/>
        <w:ind w:firstLine="540"/>
        <w:jc w:val="both"/>
      </w:pPr>
      <w:r>
        <w:t>- недостаточно скоординированная деятельность региональной инновационной инфраструктуры, малых инновационных компаний. Большинство муниципальных образований Калужской области до сих пор не включено в инновационную деятельность, в связи с чем отдача от нее в регионе остается невысокой.</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70"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w:t>
      </w:r>
      <w:r>
        <w:lastRenderedPageBreak/>
        <w:t>года" (в ред. постановления Правительства Калужской области от 13.07.2012 N 353).</w:t>
      </w:r>
    </w:p>
    <w:p w:rsidR="00012E57" w:rsidRDefault="00012E57">
      <w:pPr>
        <w:pStyle w:val="ConsPlusNormal"/>
        <w:ind w:firstLine="540"/>
        <w:jc w:val="both"/>
      </w:pPr>
      <w:r>
        <w:t>В прогнозируемом периоде до 2020 года сохранится положительная динамика роста 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Региональная государственная политика в сфере развития малого и среднего, в том числе инновационного, предпринимательства осуществляется в соответствии с приоритетами и целями государственной политики, установленными на федеральном уровне, в </w:t>
      </w:r>
      <w:hyperlink r:id="rId71"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72" w:history="1">
        <w:r>
          <w:rPr>
            <w:color w:val="0000FF"/>
          </w:rPr>
          <w:t>программе</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20.03.2013 N 467-р, а также в </w:t>
      </w:r>
      <w:hyperlink r:id="rId73" w:history="1">
        <w:r>
          <w:rPr>
            <w:color w:val="0000FF"/>
          </w:rPr>
          <w:t>Стратегии</w:t>
        </w:r>
      </w:hyperlink>
      <w:r>
        <w:t xml:space="preserve"> социально-экономического развития Калужской области до 2030 года.</w:t>
      </w:r>
    </w:p>
    <w:p w:rsidR="00012E57" w:rsidRDefault="00012E57">
      <w:pPr>
        <w:pStyle w:val="ConsPlusNormal"/>
        <w:ind w:firstLine="540"/>
        <w:jc w:val="both"/>
      </w:pPr>
      <w:r>
        <w:t>К числу приоритетов отнесены следующие направления:</w:t>
      </w:r>
    </w:p>
    <w:p w:rsidR="00012E57" w:rsidRDefault="00012E57">
      <w:pPr>
        <w:pStyle w:val="ConsPlusNormal"/>
        <w:ind w:firstLine="540"/>
        <w:jc w:val="both"/>
      </w:pPr>
      <w:r>
        <w:t>- поддержка малого и среднего бизнеса в высокотехнологичных секторах;</w:t>
      </w:r>
    </w:p>
    <w:p w:rsidR="00012E57" w:rsidRDefault="00012E57">
      <w:pPr>
        <w:pStyle w:val="ConsPlusNormal"/>
        <w:ind w:firstLine="540"/>
        <w:jc w:val="both"/>
      </w:pPr>
      <w:r>
        <w:t>- развитие организаций инфраструктуры поддержки предпринимательства, в том числе инновационного;</w:t>
      </w:r>
    </w:p>
    <w:p w:rsidR="00012E57" w:rsidRDefault="00012E57">
      <w:pPr>
        <w:pStyle w:val="ConsPlusNormal"/>
        <w:ind w:firstLine="540"/>
        <w:jc w:val="both"/>
      </w:pPr>
      <w:r>
        <w:t>- организация обучающих программ для субъектов малого и среднего предпринимательства;</w:t>
      </w:r>
    </w:p>
    <w:p w:rsidR="00012E57" w:rsidRDefault="00012E57">
      <w:pPr>
        <w:pStyle w:val="ConsPlusNormal"/>
        <w:ind w:firstLine="540"/>
        <w:jc w:val="both"/>
      </w:pPr>
      <w:r>
        <w:t>-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w:t>
      </w:r>
    </w:p>
    <w:p w:rsidR="00012E57" w:rsidRDefault="00012E57">
      <w:pPr>
        <w:pStyle w:val="ConsPlusNormal"/>
        <w:ind w:firstLine="540"/>
        <w:jc w:val="both"/>
      </w:pPr>
      <w:r>
        <w:t>Достижение данных приоритетов будет осуществляться путем совершенствования системы привлечения инвестиционных ресурсов, механизма государственной поддержки инвестиционной и инновационной деятельности, обеспечения эффективного использования имеющегося в Калужской области инвестиционного и инновационного потенциала.</w:t>
      </w:r>
    </w:p>
    <w:p w:rsidR="00012E57" w:rsidRDefault="00012E57">
      <w:pPr>
        <w:pStyle w:val="ConsPlusNormal"/>
        <w:jc w:val="both"/>
      </w:pPr>
    </w:p>
    <w:p w:rsidR="00012E57" w:rsidRDefault="00012E57">
      <w:pPr>
        <w:pStyle w:val="ConsPlusNormal"/>
        <w:jc w:val="center"/>
      </w:pPr>
      <w:r>
        <w:t>2.2. Цели, задачи и индикаторы достижения цели и решения</w:t>
      </w:r>
    </w:p>
    <w:p w:rsidR="00012E57" w:rsidRDefault="00012E57">
      <w:pPr>
        <w:pStyle w:val="ConsPlusNormal"/>
        <w:jc w:val="center"/>
      </w:pPr>
      <w:r>
        <w:t>задач подпрограммы</w:t>
      </w:r>
    </w:p>
    <w:p w:rsidR="00012E57" w:rsidRDefault="00012E57">
      <w:pPr>
        <w:pStyle w:val="ConsPlusNormal"/>
        <w:jc w:val="both"/>
      </w:pPr>
    </w:p>
    <w:p w:rsidR="00012E57" w:rsidRDefault="00012E57">
      <w:pPr>
        <w:pStyle w:val="ConsPlusNormal"/>
        <w:ind w:firstLine="540"/>
        <w:jc w:val="both"/>
      </w:pPr>
      <w:r>
        <w:t>Цель подпрограммы - государственная поддержка субъектов малого и среднего, в том числе инновационного, предпринимательства в Калужской области.</w:t>
      </w:r>
    </w:p>
    <w:p w:rsidR="00012E57" w:rsidRDefault="00012E57">
      <w:pPr>
        <w:pStyle w:val="ConsPlusNormal"/>
        <w:ind w:firstLine="540"/>
        <w:jc w:val="both"/>
      </w:pPr>
      <w:r>
        <w:t>Достижение цели будет осуществляться решением следующих задач:</w:t>
      </w:r>
    </w:p>
    <w:p w:rsidR="00012E57" w:rsidRDefault="00012E57">
      <w:pPr>
        <w:pStyle w:val="ConsPlusNormal"/>
        <w:ind w:firstLine="540"/>
        <w:jc w:val="both"/>
      </w:pPr>
      <w:r>
        <w:t>- развитие механизмов поддержки субъектов малого и среднего, в том числе инновационного, предпринимательства;</w:t>
      </w:r>
    </w:p>
    <w:p w:rsidR="00012E57" w:rsidRDefault="00012E57">
      <w:pPr>
        <w:pStyle w:val="ConsPlusNormal"/>
        <w:ind w:firstLine="540"/>
        <w:jc w:val="both"/>
      </w:pPr>
      <w:r>
        <w:t>- создание условий для повышения инновационной активности хозяйствующих субъектов.</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708"/>
        <w:gridCol w:w="850"/>
        <w:gridCol w:w="850"/>
        <w:gridCol w:w="737"/>
        <w:gridCol w:w="737"/>
        <w:gridCol w:w="737"/>
        <w:gridCol w:w="737"/>
        <w:gridCol w:w="737"/>
        <w:gridCol w:w="737"/>
        <w:gridCol w:w="737"/>
      </w:tblGrid>
      <w:tr w:rsidR="00012E57">
        <w:tc>
          <w:tcPr>
            <w:tcW w:w="680" w:type="dxa"/>
            <w:vMerge w:val="restart"/>
          </w:tcPr>
          <w:p w:rsidR="00012E57" w:rsidRDefault="00012E57">
            <w:pPr>
              <w:pStyle w:val="ConsPlusNormal"/>
              <w:jc w:val="center"/>
            </w:pPr>
            <w:r>
              <w:t>N п/п</w:t>
            </w:r>
          </w:p>
        </w:tc>
        <w:tc>
          <w:tcPr>
            <w:tcW w:w="3458" w:type="dxa"/>
            <w:vMerge w:val="restart"/>
          </w:tcPr>
          <w:p w:rsidR="00012E57" w:rsidRDefault="00012E57">
            <w:pPr>
              <w:pStyle w:val="ConsPlusNormal"/>
              <w:jc w:val="center"/>
            </w:pPr>
            <w:r>
              <w:t>Наименование показателя</w:t>
            </w:r>
          </w:p>
        </w:tc>
        <w:tc>
          <w:tcPr>
            <w:tcW w:w="708" w:type="dxa"/>
            <w:vMerge w:val="restart"/>
          </w:tcPr>
          <w:p w:rsidR="00012E57" w:rsidRDefault="00012E57">
            <w:pPr>
              <w:pStyle w:val="ConsPlusNormal"/>
              <w:jc w:val="center"/>
            </w:pPr>
            <w:r>
              <w:t>Ед. изм.</w:t>
            </w:r>
          </w:p>
        </w:tc>
        <w:tc>
          <w:tcPr>
            <w:tcW w:w="6859" w:type="dxa"/>
            <w:gridSpan w:val="9"/>
          </w:tcPr>
          <w:p w:rsidR="00012E57" w:rsidRDefault="00012E57">
            <w:pPr>
              <w:pStyle w:val="ConsPlusNormal"/>
              <w:jc w:val="center"/>
            </w:pPr>
            <w:r>
              <w:t>Значение по годам</w:t>
            </w:r>
          </w:p>
        </w:tc>
      </w:tr>
      <w:tr w:rsidR="00012E57">
        <w:tc>
          <w:tcPr>
            <w:tcW w:w="680" w:type="dxa"/>
            <w:vMerge/>
          </w:tcPr>
          <w:p w:rsidR="00012E57" w:rsidRDefault="00012E57"/>
        </w:tc>
        <w:tc>
          <w:tcPr>
            <w:tcW w:w="3458" w:type="dxa"/>
            <w:vMerge/>
          </w:tcPr>
          <w:p w:rsidR="00012E57" w:rsidRDefault="00012E57"/>
        </w:tc>
        <w:tc>
          <w:tcPr>
            <w:tcW w:w="708"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5159" w:type="dxa"/>
            <w:gridSpan w:val="7"/>
          </w:tcPr>
          <w:p w:rsidR="00012E57" w:rsidRDefault="00012E57">
            <w:pPr>
              <w:pStyle w:val="ConsPlusNormal"/>
              <w:jc w:val="center"/>
            </w:pPr>
            <w:r>
              <w:t>реализации подпрограммы</w:t>
            </w:r>
          </w:p>
        </w:tc>
      </w:tr>
      <w:tr w:rsidR="00012E57">
        <w:tc>
          <w:tcPr>
            <w:tcW w:w="680" w:type="dxa"/>
            <w:vMerge/>
          </w:tcPr>
          <w:p w:rsidR="00012E57" w:rsidRDefault="00012E57"/>
        </w:tc>
        <w:tc>
          <w:tcPr>
            <w:tcW w:w="3458" w:type="dxa"/>
            <w:vMerge/>
          </w:tcPr>
          <w:p w:rsidR="00012E57" w:rsidRDefault="00012E57"/>
        </w:tc>
        <w:tc>
          <w:tcPr>
            <w:tcW w:w="708" w:type="dxa"/>
            <w:vMerge/>
          </w:tcPr>
          <w:p w:rsidR="00012E57" w:rsidRDefault="00012E57"/>
        </w:tc>
        <w:tc>
          <w:tcPr>
            <w:tcW w:w="850" w:type="dxa"/>
            <w:vMerge/>
          </w:tcPr>
          <w:p w:rsidR="00012E57" w:rsidRDefault="00012E57"/>
        </w:tc>
        <w:tc>
          <w:tcPr>
            <w:tcW w:w="850" w:type="dxa"/>
            <w:vMerge/>
          </w:tcPr>
          <w:p w:rsidR="00012E57" w:rsidRDefault="00012E57"/>
        </w:tc>
        <w:tc>
          <w:tcPr>
            <w:tcW w:w="737" w:type="dxa"/>
          </w:tcPr>
          <w:p w:rsidR="00012E57" w:rsidRDefault="00012E57">
            <w:pPr>
              <w:pStyle w:val="ConsPlusNormal"/>
              <w:jc w:val="center"/>
            </w:pPr>
            <w:r>
              <w:t>2014</w:t>
            </w:r>
          </w:p>
        </w:tc>
        <w:tc>
          <w:tcPr>
            <w:tcW w:w="73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nil"/>
          </w:tblBorders>
        </w:tblPrEx>
        <w:tc>
          <w:tcPr>
            <w:tcW w:w="680" w:type="dxa"/>
            <w:tcBorders>
              <w:bottom w:val="nil"/>
            </w:tcBorders>
          </w:tcPr>
          <w:p w:rsidR="00012E57" w:rsidRDefault="00012E57">
            <w:pPr>
              <w:pStyle w:val="ConsPlusNormal"/>
              <w:jc w:val="center"/>
            </w:pPr>
            <w:r>
              <w:t>1</w:t>
            </w:r>
          </w:p>
        </w:tc>
        <w:tc>
          <w:tcPr>
            <w:tcW w:w="3458" w:type="dxa"/>
            <w:tcBorders>
              <w:bottom w:val="nil"/>
            </w:tcBorders>
          </w:tcPr>
          <w:p w:rsidR="00012E57" w:rsidRDefault="00012E57">
            <w:pPr>
              <w:pStyle w:val="ConsPlusNormal"/>
            </w:pPr>
            <w:r>
              <w:t>Количество субъектов малого и среднего предпринимательства, получивших государственную поддержку</w:t>
            </w:r>
          </w:p>
        </w:tc>
        <w:tc>
          <w:tcPr>
            <w:tcW w:w="708" w:type="dxa"/>
            <w:tcBorders>
              <w:bottom w:val="nil"/>
            </w:tcBorders>
          </w:tcPr>
          <w:p w:rsidR="00012E57" w:rsidRDefault="00012E57">
            <w:pPr>
              <w:pStyle w:val="ConsPlusNormal"/>
            </w:pPr>
            <w:r>
              <w:t>ед.</w:t>
            </w:r>
          </w:p>
        </w:tc>
        <w:tc>
          <w:tcPr>
            <w:tcW w:w="850" w:type="dxa"/>
            <w:tcBorders>
              <w:bottom w:val="nil"/>
            </w:tcBorders>
          </w:tcPr>
          <w:p w:rsidR="00012E57" w:rsidRDefault="00012E57">
            <w:pPr>
              <w:pStyle w:val="ConsPlusNormal"/>
              <w:jc w:val="right"/>
            </w:pPr>
            <w:r>
              <w:t>461</w:t>
            </w:r>
          </w:p>
        </w:tc>
        <w:tc>
          <w:tcPr>
            <w:tcW w:w="850" w:type="dxa"/>
            <w:tcBorders>
              <w:bottom w:val="nil"/>
            </w:tcBorders>
          </w:tcPr>
          <w:p w:rsidR="00012E57" w:rsidRDefault="00012E57">
            <w:pPr>
              <w:pStyle w:val="ConsPlusNormal"/>
              <w:jc w:val="right"/>
            </w:pPr>
            <w:r>
              <w:t>681</w:t>
            </w:r>
          </w:p>
        </w:tc>
        <w:tc>
          <w:tcPr>
            <w:tcW w:w="737" w:type="dxa"/>
            <w:tcBorders>
              <w:bottom w:val="nil"/>
            </w:tcBorders>
          </w:tcPr>
          <w:p w:rsidR="00012E57" w:rsidRDefault="00012E57">
            <w:pPr>
              <w:pStyle w:val="ConsPlusNormal"/>
              <w:jc w:val="right"/>
            </w:pPr>
            <w:r>
              <w:t>833</w:t>
            </w:r>
          </w:p>
        </w:tc>
        <w:tc>
          <w:tcPr>
            <w:tcW w:w="737" w:type="dxa"/>
            <w:tcBorders>
              <w:bottom w:val="nil"/>
            </w:tcBorders>
          </w:tcPr>
          <w:p w:rsidR="00012E57" w:rsidRDefault="00012E57">
            <w:pPr>
              <w:pStyle w:val="ConsPlusNormal"/>
              <w:jc w:val="right"/>
            </w:pPr>
            <w:r>
              <w:t>555</w:t>
            </w:r>
          </w:p>
        </w:tc>
        <w:tc>
          <w:tcPr>
            <w:tcW w:w="737" w:type="dxa"/>
            <w:tcBorders>
              <w:bottom w:val="nil"/>
            </w:tcBorders>
          </w:tcPr>
          <w:p w:rsidR="00012E57" w:rsidRDefault="00012E57">
            <w:pPr>
              <w:pStyle w:val="ConsPlusNormal"/>
              <w:jc w:val="right"/>
            </w:pPr>
            <w:r>
              <w:t>562</w:t>
            </w:r>
          </w:p>
        </w:tc>
        <w:tc>
          <w:tcPr>
            <w:tcW w:w="737" w:type="dxa"/>
            <w:tcBorders>
              <w:bottom w:val="nil"/>
            </w:tcBorders>
          </w:tcPr>
          <w:p w:rsidR="00012E57" w:rsidRDefault="00012E57">
            <w:pPr>
              <w:pStyle w:val="ConsPlusNormal"/>
              <w:jc w:val="right"/>
            </w:pPr>
            <w:r>
              <w:t>562</w:t>
            </w:r>
          </w:p>
        </w:tc>
        <w:tc>
          <w:tcPr>
            <w:tcW w:w="737" w:type="dxa"/>
            <w:tcBorders>
              <w:bottom w:val="nil"/>
            </w:tcBorders>
          </w:tcPr>
          <w:p w:rsidR="00012E57" w:rsidRDefault="00012E57">
            <w:pPr>
              <w:pStyle w:val="ConsPlusNormal"/>
              <w:jc w:val="right"/>
            </w:pPr>
            <w:r>
              <w:t>569</w:t>
            </w:r>
          </w:p>
        </w:tc>
        <w:tc>
          <w:tcPr>
            <w:tcW w:w="737" w:type="dxa"/>
            <w:tcBorders>
              <w:bottom w:val="nil"/>
            </w:tcBorders>
          </w:tcPr>
          <w:p w:rsidR="00012E57" w:rsidRDefault="00012E57">
            <w:pPr>
              <w:pStyle w:val="ConsPlusNormal"/>
              <w:jc w:val="right"/>
            </w:pPr>
            <w:r>
              <w:t>571</w:t>
            </w:r>
          </w:p>
        </w:tc>
        <w:tc>
          <w:tcPr>
            <w:tcW w:w="737" w:type="dxa"/>
            <w:tcBorders>
              <w:bottom w:val="nil"/>
            </w:tcBorders>
          </w:tcPr>
          <w:p w:rsidR="00012E57" w:rsidRDefault="00012E57">
            <w:pPr>
              <w:pStyle w:val="ConsPlusNormal"/>
              <w:jc w:val="right"/>
            </w:pPr>
            <w:r>
              <w:t>579</w:t>
            </w:r>
          </w:p>
        </w:tc>
      </w:tr>
      <w:tr w:rsidR="00012E57">
        <w:tblPrEx>
          <w:tblBorders>
            <w:insideH w:val="nil"/>
          </w:tblBorders>
        </w:tblPrEx>
        <w:tc>
          <w:tcPr>
            <w:tcW w:w="11705" w:type="dxa"/>
            <w:gridSpan w:val="12"/>
            <w:tcBorders>
              <w:top w:val="nil"/>
            </w:tcBorders>
          </w:tcPr>
          <w:p w:rsidR="00012E57" w:rsidRDefault="00012E57">
            <w:pPr>
              <w:pStyle w:val="ConsPlusNormal"/>
              <w:jc w:val="both"/>
            </w:pPr>
            <w:r>
              <w:t xml:space="preserve">(п. 1 в ред. </w:t>
            </w:r>
            <w:hyperlink r:id="rId74" w:history="1">
              <w:r>
                <w:rPr>
                  <w:color w:val="0000FF"/>
                </w:rPr>
                <w:t>Постановления</w:t>
              </w:r>
            </w:hyperlink>
            <w:r>
              <w:t xml:space="preserve"> Правительства Калужской области от 11.07.2014 N 406)</w:t>
            </w:r>
          </w:p>
        </w:tc>
      </w:tr>
      <w:tr w:rsidR="00012E57">
        <w:tc>
          <w:tcPr>
            <w:tcW w:w="680" w:type="dxa"/>
          </w:tcPr>
          <w:p w:rsidR="00012E57" w:rsidRDefault="00012E57">
            <w:pPr>
              <w:pStyle w:val="ConsPlusNormal"/>
              <w:jc w:val="center"/>
            </w:pPr>
            <w:r>
              <w:t>2</w:t>
            </w:r>
          </w:p>
        </w:tc>
        <w:tc>
          <w:tcPr>
            <w:tcW w:w="3458" w:type="dxa"/>
          </w:tcPr>
          <w:p w:rsidR="00012E57" w:rsidRDefault="00012E57">
            <w:pPr>
              <w:pStyle w:val="ConsPlusNormal"/>
            </w:pPr>
            <w:r>
              <w:t>Рост объемов налоговых поступлений от субъектов малого и среднего предпринимательства - получателей финансовой поддержки</w:t>
            </w:r>
          </w:p>
        </w:tc>
        <w:tc>
          <w:tcPr>
            <w:tcW w:w="708" w:type="dxa"/>
          </w:tcPr>
          <w:p w:rsidR="00012E57" w:rsidRDefault="00012E57">
            <w:pPr>
              <w:pStyle w:val="ConsPlusNormal"/>
            </w:pPr>
            <w:r>
              <w:t>%</w:t>
            </w:r>
          </w:p>
        </w:tc>
        <w:tc>
          <w:tcPr>
            <w:tcW w:w="850" w:type="dxa"/>
          </w:tcPr>
          <w:p w:rsidR="00012E57" w:rsidRDefault="00012E57">
            <w:pPr>
              <w:pStyle w:val="ConsPlusNormal"/>
              <w:jc w:val="right"/>
            </w:pPr>
            <w:r>
              <w:t>14</w:t>
            </w:r>
          </w:p>
        </w:tc>
        <w:tc>
          <w:tcPr>
            <w:tcW w:w="850"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r>
      <w:tr w:rsidR="00012E57">
        <w:tc>
          <w:tcPr>
            <w:tcW w:w="680" w:type="dxa"/>
          </w:tcPr>
          <w:p w:rsidR="00012E57" w:rsidRDefault="00012E57">
            <w:pPr>
              <w:pStyle w:val="ConsPlusNormal"/>
              <w:jc w:val="center"/>
            </w:pPr>
            <w:r>
              <w:t>3</w:t>
            </w:r>
          </w:p>
        </w:tc>
        <w:tc>
          <w:tcPr>
            <w:tcW w:w="3458" w:type="dxa"/>
          </w:tcPr>
          <w:p w:rsidR="00012E57" w:rsidRDefault="00012E57">
            <w:pPr>
              <w:pStyle w:val="ConsPlusNormal"/>
            </w:pPr>
            <w:r>
              <w:t>Рост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w:t>
            </w:r>
          </w:p>
        </w:tc>
        <w:tc>
          <w:tcPr>
            <w:tcW w:w="708" w:type="dxa"/>
          </w:tcPr>
          <w:p w:rsidR="00012E57" w:rsidRDefault="00012E57">
            <w:pPr>
              <w:pStyle w:val="ConsPlusNormal"/>
            </w:pPr>
            <w:r>
              <w:t>%</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Индикаторы государственной программы рассчитываются на основании данных "Анкета получателя поддержки", утверждаемой приказом министерства экономического развития Калужской области, в соответствии с методическими рекомендациями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государственной 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количество субъектов малого и среднего предпринимательства, получивших государственную поддержку, составит не менее 500 ежегодно;</w:t>
      </w:r>
    </w:p>
    <w:p w:rsidR="00012E57" w:rsidRDefault="00012E57">
      <w:pPr>
        <w:pStyle w:val="ConsPlusNormal"/>
        <w:ind w:firstLine="540"/>
        <w:jc w:val="both"/>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012E57" w:rsidRDefault="00012E57">
      <w:pPr>
        <w:pStyle w:val="ConsPlusNormal"/>
        <w:ind w:firstLine="540"/>
        <w:jc w:val="both"/>
      </w:pPr>
      <w:r>
        <w:t>- ежегодное увеличение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 на 15%;</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улучшение условий ведения бизнеса в Калужской области;</w:t>
      </w:r>
    </w:p>
    <w:p w:rsidR="00012E57" w:rsidRDefault="00012E57">
      <w:pPr>
        <w:pStyle w:val="ConsPlusNormal"/>
        <w:ind w:firstLine="540"/>
        <w:jc w:val="both"/>
      </w:pPr>
      <w:r>
        <w:t>- проведение модернизации и технического перевооружения производства на малых и средних предприятиях;</w:t>
      </w:r>
    </w:p>
    <w:p w:rsidR="00012E57" w:rsidRDefault="00012E57">
      <w:pPr>
        <w:pStyle w:val="ConsPlusNormal"/>
        <w:ind w:firstLine="540"/>
        <w:jc w:val="both"/>
      </w:pPr>
      <w:r>
        <w:t>- повышение инновационной активности субъектов малого и среднего предпринимательства;</w:t>
      </w:r>
    </w:p>
    <w:p w:rsidR="00012E57" w:rsidRDefault="00012E57">
      <w:pPr>
        <w:pStyle w:val="ConsPlusNormal"/>
        <w:ind w:firstLine="540"/>
        <w:jc w:val="both"/>
      </w:pPr>
      <w:r>
        <w:t>- стимулирование молодежного предпринимательства.</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- 2014 - 2020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t>Финансирование мероприятий подпрограммы осуществляется за счет средств областного и федерального бюджетов.</w:t>
      </w:r>
    </w:p>
    <w:p w:rsidR="00012E57" w:rsidRDefault="00012E57">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012E57" w:rsidRDefault="00012E57">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будет принято участие в конкурсах, проводимых Министерством экономического развития Российской Федерации, по отбору субъектов Российской Федерации для предоставления в соответствующих годах субсидий бюджетам субъектов Российской Федерации на финансирование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75"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конкурсный отбор) и ежегодными приказами Министерства </w:t>
      </w:r>
      <w:r>
        <w:lastRenderedPageBreak/>
        <w:t>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76"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 в ценах каждого года)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361"/>
        <w:gridCol w:w="1417"/>
        <w:gridCol w:w="1361"/>
        <w:gridCol w:w="1134"/>
        <w:gridCol w:w="1134"/>
        <w:gridCol w:w="1134"/>
        <w:gridCol w:w="1134"/>
        <w:gridCol w:w="1134"/>
      </w:tblGrid>
      <w:tr w:rsidR="00012E57">
        <w:tc>
          <w:tcPr>
            <w:tcW w:w="1843" w:type="dxa"/>
            <w:vMerge w:val="restart"/>
          </w:tcPr>
          <w:p w:rsidR="00012E57" w:rsidRDefault="00012E57">
            <w:pPr>
              <w:pStyle w:val="ConsPlusNormal"/>
              <w:jc w:val="center"/>
            </w:pPr>
            <w:r>
              <w:t>Наименование показателя</w:t>
            </w:r>
          </w:p>
        </w:tc>
        <w:tc>
          <w:tcPr>
            <w:tcW w:w="1361" w:type="dxa"/>
            <w:vMerge w:val="restart"/>
          </w:tcPr>
          <w:p w:rsidR="00012E57" w:rsidRDefault="00012E57">
            <w:pPr>
              <w:pStyle w:val="ConsPlusNormal"/>
              <w:jc w:val="center"/>
            </w:pPr>
            <w:r>
              <w:t>Всего</w:t>
            </w:r>
          </w:p>
        </w:tc>
        <w:tc>
          <w:tcPr>
            <w:tcW w:w="8448" w:type="dxa"/>
            <w:gridSpan w:val="7"/>
          </w:tcPr>
          <w:p w:rsidR="00012E57" w:rsidRDefault="00012E57">
            <w:pPr>
              <w:pStyle w:val="ConsPlusNormal"/>
              <w:jc w:val="center"/>
            </w:pPr>
            <w:r>
              <w:t>В том числе по годам</w:t>
            </w:r>
          </w:p>
        </w:tc>
      </w:tr>
      <w:tr w:rsidR="00012E57">
        <w:tc>
          <w:tcPr>
            <w:tcW w:w="1843" w:type="dxa"/>
            <w:vMerge/>
          </w:tcPr>
          <w:p w:rsidR="00012E57" w:rsidRDefault="00012E57"/>
        </w:tc>
        <w:tc>
          <w:tcPr>
            <w:tcW w:w="1361" w:type="dxa"/>
            <w:vMerge/>
          </w:tcPr>
          <w:p w:rsidR="00012E57" w:rsidRDefault="00012E57"/>
        </w:tc>
        <w:tc>
          <w:tcPr>
            <w:tcW w:w="1417" w:type="dxa"/>
          </w:tcPr>
          <w:p w:rsidR="00012E57" w:rsidRDefault="00012E57">
            <w:pPr>
              <w:pStyle w:val="ConsPlusNormal"/>
              <w:jc w:val="center"/>
            </w:pPr>
            <w:r>
              <w:t>2014</w:t>
            </w:r>
          </w:p>
        </w:tc>
        <w:tc>
          <w:tcPr>
            <w:tcW w:w="1361" w:type="dxa"/>
          </w:tcPr>
          <w:p w:rsidR="00012E57" w:rsidRDefault="00012E57">
            <w:pPr>
              <w:pStyle w:val="ConsPlusNormal"/>
              <w:jc w:val="center"/>
            </w:pPr>
            <w:r>
              <w:t>2015</w:t>
            </w:r>
          </w:p>
        </w:tc>
        <w:tc>
          <w:tcPr>
            <w:tcW w:w="1134" w:type="dxa"/>
          </w:tcPr>
          <w:p w:rsidR="00012E57" w:rsidRDefault="00012E57">
            <w:pPr>
              <w:pStyle w:val="ConsPlusNormal"/>
              <w:jc w:val="center"/>
            </w:pPr>
            <w:r>
              <w:t>2016</w:t>
            </w:r>
          </w:p>
        </w:tc>
        <w:tc>
          <w:tcPr>
            <w:tcW w:w="1134" w:type="dxa"/>
          </w:tcPr>
          <w:p w:rsidR="00012E57" w:rsidRDefault="00012E57">
            <w:pPr>
              <w:pStyle w:val="ConsPlusNormal"/>
              <w:jc w:val="center"/>
            </w:pPr>
            <w:r>
              <w:t>2017</w:t>
            </w:r>
          </w:p>
        </w:tc>
        <w:tc>
          <w:tcPr>
            <w:tcW w:w="1134" w:type="dxa"/>
          </w:tcPr>
          <w:p w:rsidR="00012E57" w:rsidRDefault="00012E57">
            <w:pPr>
              <w:pStyle w:val="ConsPlusNormal"/>
              <w:jc w:val="center"/>
            </w:pPr>
            <w:r>
              <w:t>2018</w:t>
            </w:r>
          </w:p>
        </w:tc>
        <w:tc>
          <w:tcPr>
            <w:tcW w:w="1134" w:type="dxa"/>
          </w:tcPr>
          <w:p w:rsidR="00012E57" w:rsidRDefault="00012E57">
            <w:pPr>
              <w:pStyle w:val="ConsPlusNormal"/>
              <w:jc w:val="center"/>
            </w:pPr>
            <w:r>
              <w:t>2019</w:t>
            </w:r>
          </w:p>
        </w:tc>
        <w:tc>
          <w:tcPr>
            <w:tcW w:w="1134" w:type="dxa"/>
          </w:tcPr>
          <w:p w:rsidR="00012E57" w:rsidRDefault="00012E57">
            <w:pPr>
              <w:pStyle w:val="ConsPlusNormal"/>
              <w:jc w:val="center"/>
            </w:pPr>
            <w:r>
              <w:t>2020</w:t>
            </w:r>
          </w:p>
        </w:tc>
      </w:tr>
      <w:tr w:rsidR="00012E57">
        <w:tc>
          <w:tcPr>
            <w:tcW w:w="1843" w:type="dxa"/>
          </w:tcPr>
          <w:p w:rsidR="00012E57" w:rsidRDefault="00012E57">
            <w:pPr>
              <w:pStyle w:val="ConsPlusNormal"/>
            </w:pPr>
            <w:r>
              <w:t>ВСЕГО</w:t>
            </w:r>
          </w:p>
        </w:tc>
        <w:tc>
          <w:tcPr>
            <w:tcW w:w="1361" w:type="dxa"/>
          </w:tcPr>
          <w:p w:rsidR="00012E57" w:rsidRDefault="00012E57">
            <w:pPr>
              <w:pStyle w:val="ConsPlusNormal"/>
              <w:jc w:val="right"/>
            </w:pPr>
            <w:r>
              <w:t>1409045,6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265542,427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по источникам финансирования:</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бюджетные ассигнования</w:t>
            </w:r>
          </w:p>
        </w:tc>
        <w:tc>
          <w:tcPr>
            <w:tcW w:w="1361" w:type="dxa"/>
          </w:tcPr>
          <w:p w:rsidR="00012E57" w:rsidRDefault="00012E57">
            <w:pPr>
              <w:pStyle w:val="ConsPlusNormal"/>
              <w:jc w:val="right"/>
            </w:pPr>
            <w:r>
              <w:t>1409045,6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265542,427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813587,214</w:t>
            </w:r>
          </w:p>
        </w:tc>
        <w:tc>
          <w:tcPr>
            <w:tcW w:w="1417" w:type="dxa"/>
          </w:tcPr>
          <w:p w:rsidR="00012E57" w:rsidRDefault="00012E57">
            <w:pPr>
              <w:pStyle w:val="ConsPlusNormal"/>
              <w:jc w:val="right"/>
            </w:pPr>
            <w:r>
              <w:t>140966,787</w:t>
            </w:r>
          </w:p>
        </w:tc>
        <w:tc>
          <w:tcPr>
            <w:tcW w:w="1361" w:type="dxa"/>
          </w:tcPr>
          <w:p w:rsidR="00012E57" w:rsidRDefault="00012E57">
            <w:pPr>
              <w:pStyle w:val="ConsPlusNormal"/>
              <w:jc w:val="right"/>
            </w:pPr>
            <w:r>
              <w:t>79022,427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средства федерального бюджета</w:t>
            </w:r>
          </w:p>
        </w:tc>
        <w:tc>
          <w:tcPr>
            <w:tcW w:w="1361" w:type="dxa"/>
          </w:tcPr>
          <w:p w:rsidR="00012E57" w:rsidRDefault="00012E57">
            <w:pPr>
              <w:pStyle w:val="ConsPlusNormal"/>
              <w:jc w:val="right"/>
            </w:pPr>
            <w:r>
              <w:t>595458,386</w:t>
            </w:r>
          </w:p>
        </w:tc>
        <w:tc>
          <w:tcPr>
            <w:tcW w:w="1417" w:type="dxa"/>
          </w:tcPr>
          <w:p w:rsidR="00012E57" w:rsidRDefault="00012E57">
            <w:pPr>
              <w:pStyle w:val="ConsPlusNormal"/>
              <w:jc w:val="right"/>
            </w:pPr>
            <w:r>
              <w:t>408938,386</w:t>
            </w:r>
          </w:p>
        </w:tc>
        <w:tc>
          <w:tcPr>
            <w:tcW w:w="1361" w:type="dxa"/>
          </w:tcPr>
          <w:p w:rsidR="00012E57" w:rsidRDefault="00012E57">
            <w:pPr>
              <w:pStyle w:val="ConsPlusNormal"/>
              <w:jc w:val="right"/>
            </w:pPr>
            <w:r>
              <w:t>186520,0</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по участникам и источникам финансирования подпрограммы:</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министерство экономического развития Калужской области</w:t>
            </w:r>
          </w:p>
        </w:tc>
        <w:tc>
          <w:tcPr>
            <w:tcW w:w="1361" w:type="dxa"/>
          </w:tcPr>
          <w:p w:rsidR="00012E57" w:rsidRDefault="00012E57">
            <w:pPr>
              <w:pStyle w:val="ConsPlusNormal"/>
              <w:jc w:val="right"/>
            </w:pPr>
            <w:r>
              <w:t>567154,636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17249,463</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lastRenderedPageBreak/>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158216,25</w:t>
            </w:r>
          </w:p>
        </w:tc>
        <w:tc>
          <w:tcPr>
            <w:tcW w:w="1417" w:type="dxa"/>
          </w:tcPr>
          <w:p w:rsidR="00012E57" w:rsidRDefault="00012E57">
            <w:pPr>
              <w:pStyle w:val="ConsPlusNormal"/>
              <w:jc w:val="right"/>
            </w:pPr>
            <w:r>
              <w:t>140966,787</w:t>
            </w:r>
          </w:p>
        </w:tc>
        <w:tc>
          <w:tcPr>
            <w:tcW w:w="1361" w:type="dxa"/>
          </w:tcPr>
          <w:p w:rsidR="00012E57" w:rsidRDefault="00012E57">
            <w:pPr>
              <w:pStyle w:val="ConsPlusNormal"/>
              <w:jc w:val="right"/>
            </w:pPr>
            <w:r>
              <w:t>17249,463</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 xml:space="preserve">средства федерального бюджета </w:t>
            </w:r>
            <w:hyperlink w:anchor="P1073" w:history="1">
              <w:r>
                <w:rPr>
                  <w:color w:val="0000FF"/>
                </w:rPr>
                <w:t>&lt;1&gt;</w:t>
              </w:r>
            </w:hyperlink>
          </w:p>
        </w:tc>
        <w:tc>
          <w:tcPr>
            <w:tcW w:w="1361" w:type="dxa"/>
          </w:tcPr>
          <w:p w:rsidR="00012E57" w:rsidRDefault="00012E57">
            <w:pPr>
              <w:pStyle w:val="ConsPlusNormal"/>
              <w:jc w:val="right"/>
            </w:pPr>
            <w:r>
              <w:t>408938,386</w:t>
            </w:r>
          </w:p>
        </w:tc>
        <w:tc>
          <w:tcPr>
            <w:tcW w:w="1417" w:type="dxa"/>
          </w:tcPr>
          <w:p w:rsidR="00012E57" w:rsidRDefault="00012E57">
            <w:pPr>
              <w:pStyle w:val="ConsPlusNormal"/>
              <w:jc w:val="right"/>
            </w:pPr>
            <w:r>
              <w:t>408938,386</w:t>
            </w:r>
          </w:p>
        </w:tc>
        <w:tc>
          <w:tcPr>
            <w:tcW w:w="1361"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министерство промышленности и малого предпринимательства Калужской области</w:t>
            </w:r>
          </w:p>
        </w:tc>
        <w:tc>
          <w:tcPr>
            <w:tcW w:w="1361" w:type="dxa"/>
          </w:tcPr>
          <w:p w:rsidR="00012E57" w:rsidRDefault="00012E57">
            <w:pPr>
              <w:pStyle w:val="ConsPlusNormal"/>
              <w:jc w:val="right"/>
            </w:pPr>
            <w:r>
              <w:t>841890,964</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248292,964</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655370,964</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61772,964</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 xml:space="preserve">средства федерального бюджета </w:t>
            </w:r>
            <w:hyperlink w:anchor="P1073" w:history="1">
              <w:r>
                <w:rPr>
                  <w:color w:val="0000FF"/>
                </w:rPr>
                <w:t>&lt;1&gt;</w:t>
              </w:r>
            </w:hyperlink>
          </w:p>
        </w:tc>
        <w:tc>
          <w:tcPr>
            <w:tcW w:w="1361" w:type="dxa"/>
          </w:tcPr>
          <w:p w:rsidR="00012E57" w:rsidRDefault="00012E57">
            <w:pPr>
              <w:pStyle w:val="ConsPlusNormal"/>
              <w:jc w:val="right"/>
            </w:pPr>
            <w:r>
              <w:t>186520,0</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186520,0</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77"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7" w:name="P1073"/>
      <w:bookmarkEnd w:id="7"/>
      <w:r>
        <w:t>&lt;1&gt;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r>
        <w:t xml:space="preserve">(сноска в ред. </w:t>
      </w:r>
      <w:hyperlink r:id="rId78"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(далее - министерство)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7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В целях реализации на территории Калужской области государственной политики в сфере малого и среднего предпринимательства создан Совет по малому и среднему предпринимательству при Губернаторе Калужской области (далее - Совет). Работа Совета организуется в соответствии с </w:t>
      </w:r>
      <w:hyperlink r:id="rId80" w:history="1">
        <w:r>
          <w:rPr>
            <w:color w:val="0000FF"/>
          </w:rPr>
          <w:t>Положением</w:t>
        </w:r>
      </w:hyperlink>
      <w:r>
        <w:t xml:space="preserve"> о Совете по малому и среднему предпринимательству при Губернаторе Калужской области, утвержденным постановлением Губернатора Калужской области от 16.05.2008 N 149 "Об образовании Совета по малому и среднему предпринимательству при Губернаторе Калужской области". В состав Совета входят представители федеральных и региональных органов власти, муниципальных образований Калужской области, а также представители малого и среднего бизнеса.</w:t>
      </w:r>
    </w:p>
    <w:p w:rsidR="00012E57" w:rsidRDefault="00012E57">
      <w:pPr>
        <w:pStyle w:val="ConsPlusNormal"/>
        <w:ind w:firstLine="540"/>
        <w:jc w:val="both"/>
      </w:pPr>
      <w:r>
        <w:t xml:space="preserve">В целях реализации на территории Калужской области государственной политики в сфере инноваций создан региональный Координационный совет при Губернаторе области по науке, инновационным технологиям и образованию, утвержденный </w:t>
      </w:r>
      <w:hyperlink r:id="rId81" w:history="1">
        <w:r>
          <w:rPr>
            <w:color w:val="0000FF"/>
          </w:rPr>
          <w:t>постановлением</w:t>
        </w:r>
      </w:hyperlink>
      <w:r>
        <w:t xml:space="preserve"> Губернатора Калужской области от 06.06.2006 N 210.</w:t>
      </w:r>
    </w:p>
    <w:p w:rsidR="00012E57" w:rsidRDefault="00012E57">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82"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ежегодными приказами Министерства 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Министерство промышленности и малого предпринимательства Калужской области, взаимодействуя с Министерством экономического развития Российской Федерации, участвует в подготовке материалов для конкурсного отбора субъектов Российской Федерации в рамках государственных программ Российской Федерации, заключает необходимые соглашения, которые предусматривают обязательства Калужской области по финансированию мероприятий подпрограммы за счет средств областного бюджета.</w:t>
      </w:r>
    </w:p>
    <w:p w:rsidR="00012E57" w:rsidRDefault="00012E57">
      <w:pPr>
        <w:pStyle w:val="ConsPlusNormal"/>
        <w:jc w:val="both"/>
      </w:pPr>
      <w:r>
        <w:t xml:space="preserve">(в ред. </w:t>
      </w:r>
      <w:hyperlink r:id="rId8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Реализация подпрограммы осуществляется министерством во взаимодействии с органами местного самоуправления Калужской области.</w:t>
      </w:r>
    </w:p>
    <w:p w:rsidR="00012E57" w:rsidRDefault="00012E57">
      <w:pPr>
        <w:pStyle w:val="ConsPlusNormal"/>
        <w:ind w:firstLine="540"/>
        <w:jc w:val="both"/>
      </w:pPr>
      <w:r>
        <w:t xml:space="preserve">Министерство, в свою очередь, заключает с муниципальными образованиями Калужской области соглашения об участии в реализации подпрограммы с целью эффективного использования средств федерального и областного бюджетов, направляемых на ресурсное обеспечение подпрограммы, достижения конечных результатов, предусмотренных </w:t>
      </w:r>
      <w:r>
        <w:lastRenderedPageBreak/>
        <w:t>подпрограммой, и иных показателей, характеризующих социально-экономическое развитие.</w:t>
      </w:r>
    </w:p>
    <w:p w:rsidR="00012E57" w:rsidRDefault="00012E57">
      <w:pPr>
        <w:pStyle w:val="ConsPlusNormal"/>
        <w:ind w:firstLine="540"/>
        <w:jc w:val="both"/>
      </w:pPr>
      <w:r>
        <w:t xml:space="preserve">Реализация мероприятия, указанного в </w:t>
      </w:r>
      <w:hyperlink w:anchor="P1545" w:history="1">
        <w:r>
          <w:rPr>
            <w:color w:val="0000FF"/>
          </w:rPr>
          <w:t>пункте 1.3 раздела 5</w:t>
        </w:r>
      </w:hyperlink>
      <w:r>
        <w:t xml:space="preserve"> "Перечень программных мероприятий подпрограммы" подпрограммы (далее - Перечень), предусматривает предоставление средств в виде субсидий на иные цели государственному автономному учреждению Калужской области "Агентство регионального развития Калужской области". Реализация мероприятий, указанных в </w:t>
      </w:r>
      <w:hyperlink w:anchor="P1868" w:history="1">
        <w:r>
          <w:rPr>
            <w:color w:val="0000FF"/>
          </w:rPr>
          <w:t>пунктах 2.7</w:t>
        </w:r>
      </w:hyperlink>
      <w:r>
        <w:t xml:space="preserve">, </w:t>
      </w:r>
      <w:hyperlink w:anchor="P1892" w:history="1">
        <w:r>
          <w:rPr>
            <w:color w:val="0000FF"/>
          </w:rPr>
          <w:t>2.8</w:t>
        </w:r>
      </w:hyperlink>
      <w:r>
        <w:t xml:space="preserve">, </w:t>
      </w:r>
      <w:hyperlink w:anchor="P1927" w:history="1">
        <w:r>
          <w:rPr>
            <w:color w:val="0000FF"/>
          </w:rPr>
          <w:t>2.10</w:t>
        </w:r>
      </w:hyperlink>
      <w:r>
        <w:t xml:space="preserve">, </w:t>
      </w:r>
      <w:hyperlink w:anchor="P2134" w:history="1">
        <w:r>
          <w:rPr>
            <w:color w:val="0000FF"/>
          </w:rPr>
          <w:t>4.2</w:t>
        </w:r>
      </w:hyperlink>
      <w:r>
        <w:t xml:space="preserve"> и </w:t>
      </w:r>
      <w:hyperlink w:anchor="P2176" w:history="1">
        <w:r>
          <w:rPr>
            <w:color w:val="0000FF"/>
          </w:rPr>
          <w:t>4.3</w:t>
        </w:r>
      </w:hyperlink>
      <w:r>
        <w:t xml:space="preserve"> Перечня, предусматривает предоставление субсидий в виде имущественного взноса Государственному фонду поддержки предпринимательства Калужской области. Реализацию мероприятий, указанных в </w:t>
      </w:r>
      <w:hyperlink w:anchor="P2240" w:history="1">
        <w:r>
          <w:rPr>
            <w:color w:val="0000FF"/>
          </w:rPr>
          <w:t>пунктах 4.5</w:t>
        </w:r>
      </w:hyperlink>
      <w:r>
        <w:t xml:space="preserve"> и </w:t>
      </w:r>
      <w:hyperlink w:anchor="P2368" w:history="1">
        <w:r>
          <w:rPr>
            <w:color w:val="0000FF"/>
          </w:rPr>
          <w:t>4.9</w:t>
        </w:r>
      </w:hyperlink>
      <w:r>
        <w:t xml:space="preserve"> Перечня, осуществляет государственное казенное учреждение Калужской области "Дирекция технопарка "Обнинск".</w:t>
      </w:r>
    </w:p>
    <w:p w:rsidR="00012E57" w:rsidRDefault="00012E57">
      <w:pPr>
        <w:pStyle w:val="ConsPlusNormal"/>
        <w:jc w:val="both"/>
      </w:pPr>
      <w:r>
        <w:t xml:space="preserve">(в ред. </w:t>
      </w:r>
      <w:hyperlink r:id="rId84" w:history="1">
        <w:r>
          <w:rPr>
            <w:color w:val="0000FF"/>
          </w:rPr>
          <w:t>Постановления</w:t>
        </w:r>
      </w:hyperlink>
      <w:r>
        <w:t xml:space="preserve"> Правительства Калужской области от 28.04.2015 N 240)</w:t>
      </w:r>
    </w:p>
    <w:p w:rsidR="00012E57" w:rsidRDefault="00012E57">
      <w:pPr>
        <w:pStyle w:val="ConsPlusNormal"/>
        <w:pBdr>
          <w:top w:val="single" w:sz="6" w:space="0" w:color="auto"/>
        </w:pBdr>
        <w:spacing w:before="100" w:after="100"/>
        <w:jc w:val="both"/>
        <w:rPr>
          <w:sz w:val="2"/>
          <w:szCs w:val="2"/>
        </w:rPr>
      </w:pPr>
    </w:p>
    <w:p w:rsidR="00012E57" w:rsidRDefault="00012E57">
      <w:pPr>
        <w:pStyle w:val="ConsPlusNormal"/>
        <w:ind w:firstLine="540"/>
        <w:jc w:val="both"/>
      </w:pPr>
      <w:r>
        <w:rPr>
          <w:color w:val="0A2666"/>
        </w:rPr>
        <w:t>КонсультантПлюс: примечание.</w:t>
      </w:r>
    </w:p>
    <w:p w:rsidR="00012E57" w:rsidRDefault="00012E57">
      <w:pPr>
        <w:pStyle w:val="ConsPlusNormal"/>
        <w:ind w:firstLine="540"/>
        <w:jc w:val="both"/>
      </w:pPr>
      <w:r>
        <w:rPr>
          <w:color w:val="0A2666"/>
        </w:rPr>
        <w:t>В официальном тексте документа, видимо, допущена опечатка: имеется в виду "ОК 029-2014 (КДЕС Ред. 2). Общероссийский классификатор видов экономической деятельности".</w:t>
      </w:r>
    </w:p>
    <w:p w:rsidR="00012E57" w:rsidRDefault="00012E57">
      <w:pPr>
        <w:pStyle w:val="ConsPlusNormal"/>
        <w:pBdr>
          <w:top w:val="single" w:sz="6" w:space="0" w:color="auto"/>
        </w:pBdr>
        <w:spacing w:before="100" w:after="100"/>
        <w:jc w:val="both"/>
        <w:rPr>
          <w:sz w:val="2"/>
          <w:szCs w:val="2"/>
        </w:rPr>
      </w:pPr>
    </w:p>
    <w:p w:rsidR="00012E57" w:rsidRDefault="00012E57">
      <w:pPr>
        <w:pStyle w:val="ConsPlusNormal"/>
        <w:ind w:firstLine="540"/>
        <w:jc w:val="both"/>
      </w:pPr>
      <w:r>
        <w:t xml:space="preserve">Субъектами права на получение государственной поддержки являются юридические лица и индивидуальные предприниматели, зарегистрированные и действующие на территории Калужской области, осуществляющие в том числе инновационную деятельность, отвечающие требованиям </w:t>
      </w:r>
      <w:hyperlink r:id="rId85" w:history="1">
        <w:r>
          <w:rPr>
            <w:color w:val="0000FF"/>
          </w:rPr>
          <w:t>статей 4</w:t>
        </w:r>
      </w:hyperlink>
      <w:r>
        <w:t xml:space="preserve"> и </w:t>
      </w:r>
      <w:hyperlink r:id="rId86" w:history="1">
        <w:r>
          <w:rPr>
            <w:color w:val="0000FF"/>
          </w:rPr>
          <w:t>14</w:t>
        </w:r>
      </w:hyperlink>
      <w:r>
        <w:t xml:space="preserve"> Федерального закона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отвечающие требованиям </w:t>
      </w:r>
      <w:hyperlink r:id="rId87" w:history="1">
        <w:r>
          <w:rPr>
            <w:color w:val="0000FF"/>
          </w:rPr>
          <w:t>статьи 15</w:t>
        </w:r>
      </w:hyperlink>
      <w:r>
        <w:t xml:space="preserve"> Федерального закона "О развитии малого и среднего предпринимательства в Российской Федерации" (далее - получатели). Субсидии по мероприятиям, указанным в </w:t>
      </w:r>
      <w:hyperlink w:anchor="P1650" w:history="1">
        <w:r>
          <w:rPr>
            <w:color w:val="0000FF"/>
          </w:rPr>
          <w:t>пунктах 2.1</w:t>
        </w:r>
      </w:hyperlink>
      <w:r>
        <w:t xml:space="preserve">, </w:t>
      </w:r>
      <w:hyperlink w:anchor="P1692" w:history="1">
        <w:r>
          <w:rPr>
            <w:color w:val="0000FF"/>
          </w:rPr>
          <w:t>2.2</w:t>
        </w:r>
      </w:hyperlink>
      <w:r>
        <w:t xml:space="preserve">, </w:t>
      </w:r>
      <w:hyperlink w:anchor="P1736" w:history="1">
        <w:r>
          <w:rPr>
            <w:color w:val="0000FF"/>
          </w:rPr>
          <w:t>2.3</w:t>
        </w:r>
      </w:hyperlink>
      <w:r>
        <w:t xml:space="preserve"> и </w:t>
      </w:r>
      <w:hyperlink w:anchor="P1778" w:history="1">
        <w:r>
          <w:rPr>
            <w:color w:val="0000FF"/>
          </w:rPr>
          <w:t>2,4</w:t>
        </w:r>
      </w:hyperlink>
      <w:r>
        <w:t xml:space="preserve"> Перечня, предоставляются получателям, осуществляющим деятельность в сфере производства товаров, за исключением видов деятельности, включенных в </w:t>
      </w:r>
      <w:hyperlink r:id="rId88" w:history="1">
        <w:r>
          <w:rPr>
            <w:color w:val="0000FF"/>
          </w:rPr>
          <w:t>разделы G</w:t>
        </w:r>
      </w:hyperlink>
      <w:r>
        <w:t xml:space="preserve">, </w:t>
      </w:r>
      <w:hyperlink r:id="rId89" w:history="1">
        <w:r>
          <w:rPr>
            <w:color w:val="0000FF"/>
          </w:rPr>
          <w:t>K</w:t>
        </w:r>
      </w:hyperlink>
      <w:r>
        <w:t xml:space="preserve">, </w:t>
      </w:r>
      <w:hyperlink r:id="rId90" w:history="1">
        <w:r>
          <w:rPr>
            <w:color w:val="0000FF"/>
          </w:rPr>
          <w:t>L</w:t>
        </w:r>
      </w:hyperlink>
      <w:r>
        <w:t xml:space="preserve">, </w:t>
      </w:r>
      <w:hyperlink r:id="rId91" w:history="1">
        <w:r>
          <w:rPr>
            <w:color w:val="0000FF"/>
          </w:rPr>
          <w:t>M</w:t>
        </w:r>
      </w:hyperlink>
      <w:r>
        <w:t xml:space="preserve"> (за исключением </w:t>
      </w:r>
      <w:hyperlink r:id="rId92" w:history="1">
        <w:r>
          <w:rPr>
            <w:color w:val="0000FF"/>
          </w:rPr>
          <w:t>кодов 71</w:t>
        </w:r>
      </w:hyperlink>
      <w:r>
        <w:t xml:space="preserve"> и </w:t>
      </w:r>
      <w:hyperlink r:id="rId93" w:history="1">
        <w:r>
          <w:rPr>
            <w:color w:val="0000FF"/>
          </w:rPr>
          <w:t>75</w:t>
        </w:r>
      </w:hyperlink>
      <w:r>
        <w:t xml:space="preserve">), </w:t>
      </w:r>
      <w:hyperlink r:id="rId94" w:history="1">
        <w:r>
          <w:rPr>
            <w:color w:val="0000FF"/>
          </w:rPr>
          <w:t>N</w:t>
        </w:r>
      </w:hyperlink>
      <w:r>
        <w:t xml:space="preserve">, </w:t>
      </w:r>
      <w:hyperlink r:id="rId95" w:history="1">
        <w:r>
          <w:rPr>
            <w:color w:val="0000FF"/>
          </w:rPr>
          <w:t>O</w:t>
        </w:r>
      </w:hyperlink>
      <w:r>
        <w:t xml:space="preserve">, </w:t>
      </w:r>
      <w:hyperlink r:id="rId96" w:history="1">
        <w:r>
          <w:rPr>
            <w:color w:val="0000FF"/>
          </w:rPr>
          <w:t>S</w:t>
        </w:r>
      </w:hyperlink>
      <w:r>
        <w:t xml:space="preserve">, </w:t>
      </w:r>
      <w:hyperlink r:id="rId97" w:history="1">
        <w:r>
          <w:rPr>
            <w:color w:val="0000FF"/>
          </w:rPr>
          <w:t>T</w:t>
        </w:r>
      </w:hyperlink>
      <w:r>
        <w:t xml:space="preserve">, </w:t>
      </w:r>
      <w:hyperlink r:id="rId98" w:history="1">
        <w:r>
          <w:rPr>
            <w:color w:val="0000FF"/>
          </w:rPr>
          <w:t>U</w:t>
        </w:r>
      </w:hyperlink>
      <w:r>
        <w:t xml:space="preserve"> Общероссийского классификатора видов экономической деятельности (ОК 028-2014 (КДЕС Ред. 2). До момента отмены Общероссийского </w:t>
      </w:r>
      <w:hyperlink r:id="rId99" w:history="1">
        <w:r>
          <w:rPr>
            <w:color w:val="0000FF"/>
          </w:rPr>
          <w:t>классификатора</w:t>
        </w:r>
      </w:hyperlink>
      <w: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00" w:history="1">
        <w:r>
          <w:rPr>
            <w:color w:val="0000FF"/>
          </w:rPr>
          <w:t>разделы G</w:t>
        </w:r>
      </w:hyperlink>
      <w:r>
        <w:t xml:space="preserve">, </w:t>
      </w:r>
      <w:hyperlink r:id="rId101" w:history="1">
        <w:r>
          <w:rPr>
            <w:color w:val="0000FF"/>
          </w:rPr>
          <w:t>J</w:t>
        </w:r>
      </w:hyperlink>
      <w:r>
        <w:t xml:space="preserve">, </w:t>
      </w:r>
      <w:hyperlink r:id="rId102" w:history="1">
        <w:r>
          <w:rPr>
            <w:color w:val="0000FF"/>
          </w:rPr>
          <w:t>K</w:t>
        </w:r>
      </w:hyperlink>
      <w:r>
        <w:t xml:space="preserve"> (за исключением </w:t>
      </w:r>
      <w:hyperlink r:id="rId103" w:history="1">
        <w:r>
          <w:rPr>
            <w:color w:val="0000FF"/>
          </w:rPr>
          <w:t>кода 74.2</w:t>
        </w:r>
      </w:hyperlink>
      <w:r>
        <w:t xml:space="preserve">), </w:t>
      </w:r>
      <w:hyperlink r:id="rId104" w:history="1">
        <w:r>
          <w:rPr>
            <w:color w:val="0000FF"/>
          </w:rPr>
          <w:t>L</w:t>
        </w:r>
      </w:hyperlink>
      <w:r>
        <w:t xml:space="preserve">, </w:t>
      </w:r>
      <w:hyperlink r:id="rId105" w:history="1">
        <w:r>
          <w:rPr>
            <w:color w:val="0000FF"/>
          </w:rPr>
          <w:t>O</w:t>
        </w:r>
      </w:hyperlink>
      <w:r>
        <w:t xml:space="preserve"> (за исключением </w:t>
      </w:r>
      <w:hyperlink r:id="rId106" w:history="1">
        <w:r>
          <w:rPr>
            <w:color w:val="0000FF"/>
          </w:rPr>
          <w:t>кодов 90</w:t>
        </w:r>
      </w:hyperlink>
      <w:r>
        <w:t xml:space="preserve"> и </w:t>
      </w:r>
      <w:hyperlink r:id="rId107" w:history="1">
        <w:r>
          <w:rPr>
            <w:color w:val="0000FF"/>
          </w:rPr>
          <w:t>92</w:t>
        </w:r>
      </w:hyperlink>
      <w:r>
        <w:t xml:space="preserve">), </w:t>
      </w:r>
      <w:hyperlink r:id="rId108" w:history="1">
        <w:r>
          <w:rPr>
            <w:color w:val="0000FF"/>
          </w:rPr>
          <w:t>P</w:t>
        </w:r>
      </w:hyperlink>
      <w:r>
        <w:t xml:space="preserve">, а также относящихся к </w:t>
      </w:r>
      <w:hyperlink r:id="rId109" w:history="1">
        <w:r>
          <w:rPr>
            <w:color w:val="0000FF"/>
          </w:rPr>
          <w:t>подклассу 63.3 раздела I</w:t>
        </w:r>
      </w:hyperlink>
      <w:r>
        <w:t xml:space="preserve"> Общероссийского классификатора видов экономической деятельности (ОК 029-2001 (КДЕС ред. 1)).</w:t>
      </w:r>
    </w:p>
    <w:p w:rsidR="00012E57" w:rsidRDefault="00012E57">
      <w:pPr>
        <w:pStyle w:val="ConsPlusNormal"/>
        <w:jc w:val="both"/>
      </w:pPr>
      <w:r>
        <w:t xml:space="preserve">(в ред. Постановлений Правительства Калужской области от 28.04.2015 </w:t>
      </w:r>
      <w:hyperlink r:id="rId110" w:history="1">
        <w:r>
          <w:rPr>
            <w:color w:val="0000FF"/>
          </w:rPr>
          <w:t>N 240</w:t>
        </w:r>
      </w:hyperlink>
      <w:r>
        <w:t xml:space="preserve">, от 05.08.2015 </w:t>
      </w:r>
      <w:hyperlink r:id="rId111" w:history="1">
        <w:r>
          <w:rPr>
            <w:color w:val="0000FF"/>
          </w:rPr>
          <w:t>N 438</w:t>
        </w:r>
      </w:hyperlink>
      <w:r>
        <w:t>)</w:t>
      </w:r>
    </w:p>
    <w:p w:rsidR="00012E57" w:rsidRDefault="00012E57">
      <w:pPr>
        <w:pStyle w:val="ConsPlusNormal"/>
        <w:ind w:firstLine="540"/>
        <w:jc w:val="both"/>
      </w:pPr>
      <w:r>
        <w:t>Государственная поддержка в форме субсидий предоставляется на основе конкурсного отбора получателей при выполнении следующих условий:</w:t>
      </w:r>
    </w:p>
    <w:p w:rsidR="00012E57" w:rsidRDefault="00012E57">
      <w:pPr>
        <w:pStyle w:val="ConsPlusNormal"/>
        <w:ind w:firstLine="540"/>
        <w:jc w:val="both"/>
      </w:pPr>
      <w:r>
        <w:t>- получатель не находится в процессе ликвидации и реорганизации, а также в отношении него не возбуждена процедура банкротства;</w:t>
      </w:r>
    </w:p>
    <w:p w:rsidR="00012E57" w:rsidRDefault="00012E57">
      <w:pPr>
        <w:pStyle w:val="ConsPlusNormal"/>
        <w:ind w:firstLine="540"/>
        <w:jc w:val="both"/>
      </w:pPr>
      <w:r>
        <w:t>- отсутствие у получателя задолженности по денежным обязательствам перед Калужской областью;</w:t>
      </w:r>
    </w:p>
    <w:p w:rsidR="00012E57" w:rsidRDefault="00012E57">
      <w:pPr>
        <w:pStyle w:val="ConsPlusNormal"/>
        <w:ind w:firstLine="540"/>
        <w:jc w:val="both"/>
      </w:pPr>
      <w:r>
        <w:t>- отсутствие у получателя задолженности по налогам, сборам и другим обязательным платежам в бюджеты всех уровней и в государственные внебюджетные фонды;</w:t>
      </w:r>
    </w:p>
    <w:p w:rsidR="00012E57" w:rsidRDefault="00012E57">
      <w:pPr>
        <w:pStyle w:val="ConsPlusNormal"/>
        <w:ind w:firstLine="540"/>
        <w:jc w:val="both"/>
      </w:pPr>
      <w:r>
        <w:t>- перечисление (уплата) получателем в полном объеме начисленных и удержанных сумм налога на доходы физических лиц;</w:t>
      </w:r>
    </w:p>
    <w:p w:rsidR="00012E57" w:rsidRDefault="00012E57">
      <w:pPr>
        <w:pStyle w:val="ConsPlusNormal"/>
        <w:jc w:val="both"/>
      </w:pPr>
      <w:r>
        <w:t xml:space="preserve">(абзац введен </w:t>
      </w:r>
      <w:hyperlink r:id="rId112" w:history="1">
        <w:r>
          <w:rPr>
            <w:color w:val="0000FF"/>
          </w:rPr>
          <w:t>Постановлением</w:t>
        </w:r>
      </w:hyperlink>
      <w:r>
        <w:t xml:space="preserve"> Правительства Калужской области от 17.11.2014 N 670)</w:t>
      </w:r>
    </w:p>
    <w:p w:rsidR="00012E57" w:rsidRDefault="00012E57">
      <w:pPr>
        <w:pStyle w:val="ConsPlusNormal"/>
        <w:ind w:firstLine="540"/>
        <w:jc w:val="both"/>
      </w:pPr>
      <w:r>
        <w:t xml:space="preserve">- выплата работникам среднемесячной заработной платы в размере не ниже среднеотраслевой по соответствующей отрасли в Калужской области по субъектам малого и среднего предпринимательства (для субъектов малого предпринимательства, отнесенных к категории "микропредприятия", не ниже полуторакратной величины </w:t>
      </w:r>
      <w:hyperlink r:id="rId113"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1488" w:history="1">
        <w:r>
          <w:rPr>
            <w:color w:val="0000FF"/>
          </w:rPr>
          <w:t>пунктах 2.1</w:t>
        </w:r>
      </w:hyperlink>
      <w:r>
        <w:t xml:space="preserve">, </w:t>
      </w:r>
      <w:hyperlink w:anchor="P1488" w:history="1">
        <w:r>
          <w:rPr>
            <w:color w:val="0000FF"/>
          </w:rPr>
          <w:t>2.3</w:t>
        </w:r>
      </w:hyperlink>
      <w:r>
        <w:t xml:space="preserve"> - </w:t>
      </w:r>
      <w:hyperlink w:anchor="P1488" w:history="1">
        <w:r>
          <w:rPr>
            <w:color w:val="0000FF"/>
          </w:rPr>
          <w:t>2.6</w:t>
        </w:r>
      </w:hyperlink>
      <w:r>
        <w:t xml:space="preserve">, </w:t>
      </w:r>
      <w:hyperlink w:anchor="P1488" w:history="1">
        <w:r>
          <w:rPr>
            <w:color w:val="0000FF"/>
          </w:rPr>
          <w:t>2.9</w:t>
        </w:r>
      </w:hyperlink>
      <w:r>
        <w:t xml:space="preserve">, </w:t>
      </w:r>
      <w:hyperlink w:anchor="P1488" w:history="1">
        <w:r>
          <w:rPr>
            <w:color w:val="0000FF"/>
          </w:rPr>
          <w:t>3.2</w:t>
        </w:r>
      </w:hyperlink>
      <w:r>
        <w:t xml:space="preserve">, </w:t>
      </w:r>
      <w:hyperlink w:anchor="P1488" w:history="1">
        <w:r>
          <w:rPr>
            <w:color w:val="0000FF"/>
          </w:rPr>
          <w:t>3.3</w:t>
        </w:r>
      </w:hyperlink>
      <w:r>
        <w:t xml:space="preserve">, </w:t>
      </w:r>
      <w:hyperlink w:anchor="P1488" w:history="1">
        <w:r>
          <w:rPr>
            <w:color w:val="0000FF"/>
          </w:rPr>
          <w:t>4.1</w:t>
        </w:r>
      </w:hyperlink>
      <w:r>
        <w:t xml:space="preserve">, </w:t>
      </w:r>
      <w:hyperlink w:anchor="P1488" w:history="1">
        <w:r>
          <w:rPr>
            <w:color w:val="0000FF"/>
          </w:rPr>
          <w:t>4.7</w:t>
        </w:r>
      </w:hyperlink>
      <w:r>
        <w:t xml:space="preserve"> Перечня);</w:t>
      </w:r>
    </w:p>
    <w:p w:rsidR="00012E57" w:rsidRDefault="00012E57">
      <w:pPr>
        <w:pStyle w:val="ConsPlusNormal"/>
        <w:jc w:val="both"/>
      </w:pPr>
      <w:r>
        <w:t xml:space="preserve">(в ред. </w:t>
      </w:r>
      <w:hyperlink r:id="rId114" w:history="1">
        <w:r>
          <w:rPr>
            <w:color w:val="0000FF"/>
          </w:rPr>
          <w:t>Постановления</w:t>
        </w:r>
      </w:hyperlink>
      <w:r>
        <w:t xml:space="preserve"> Правительства Калужской области от 11.07.2014 N 406)</w:t>
      </w:r>
    </w:p>
    <w:p w:rsidR="00012E57" w:rsidRDefault="00012E57">
      <w:pPr>
        <w:pStyle w:val="ConsPlusNormal"/>
        <w:ind w:firstLine="540"/>
        <w:jc w:val="both"/>
      </w:pPr>
      <w:r>
        <w:t xml:space="preserve">- выплата работникам среднемесячной заработной платы в размере не ниже </w:t>
      </w:r>
      <w:r>
        <w:lastRenderedPageBreak/>
        <w:t xml:space="preserve">полуторакратной величины </w:t>
      </w:r>
      <w:hyperlink r:id="rId115"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1488" w:history="1">
        <w:r>
          <w:rPr>
            <w:color w:val="0000FF"/>
          </w:rPr>
          <w:t>пунктах 2.2</w:t>
        </w:r>
      </w:hyperlink>
      <w:r>
        <w:t xml:space="preserve">, </w:t>
      </w:r>
      <w:hyperlink w:anchor="P1488" w:history="1">
        <w:r>
          <w:rPr>
            <w:color w:val="0000FF"/>
          </w:rPr>
          <w:t>3.1</w:t>
        </w:r>
      </w:hyperlink>
      <w:r>
        <w:t xml:space="preserve"> Перечня);</w:t>
      </w:r>
    </w:p>
    <w:p w:rsidR="00012E57" w:rsidRDefault="00012E57">
      <w:pPr>
        <w:pStyle w:val="ConsPlusNormal"/>
        <w:ind w:firstLine="540"/>
        <w:jc w:val="both"/>
      </w:pPr>
      <w:r>
        <w:t xml:space="preserve">- выплата работникам среднемесячной заработной платы на уровне не ниже среднеотраслевой по соответствующей отрасли в Калужской области (для получения субсидий по мероприятиям, указанным в </w:t>
      </w:r>
      <w:hyperlink w:anchor="P1488" w:history="1">
        <w:r>
          <w:rPr>
            <w:color w:val="0000FF"/>
          </w:rPr>
          <w:t>пунктах 4.4</w:t>
        </w:r>
      </w:hyperlink>
      <w:r>
        <w:t xml:space="preserve"> и </w:t>
      </w:r>
      <w:hyperlink w:anchor="P1488" w:history="1">
        <w:r>
          <w:rPr>
            <w:color w:val="0000FF"/>
          </w:rPr>
          <w:t>4.6</w:t>
        </w:r>
      </w:hyperlink>
      <w:r>
        <w:t xml:space="preserve"> Перечня).</w:t>
      </w:r>
    </w:p>
    <w:p w:rsidR="00012E57" w:rsidRDefault="00012E57">
      <w:pPr>
        <w:pStyle w:val="ConsPlusNormal"/>
        <w:jc w:val="both"/>
      </w:pPr>
      <w:r>
        <w:t xml:space="preserve">(в ред. </w:t>
      </w:r>
      <w:hyperlink r:id="rId116" w:history="1">
        <w:r>
          <w:rPr>
            <w:color w:val="0000FF"/>
          </w:rPr>
          <w:t>Постановления</w:t>
        </w:r>
      </w:hyperlink>
      <w:r>
        <w:t xml:space="preserve"> Правительства Калужской области от 11.07.2014 N 406)</w:t>
      </w:r>
    </w:p>
    <w:p w:rsidR="00012E57" w:rsidRDefault="00012E57">
      <w:pPr>
        <w:pStyle w:val="ConsPlusNormal"/>
        <w:ind w:firstLine="540"/>
        <w:jc w:val="both"/>
      </w:pPr>
      <w:r>
        <w:t>Для получения субсидий все получатели представляют в министерство следующие документы:</w:t>
      </w:r>
    </w:p>
    <w:p w:rsidR="00012E57" w:rsidRDefault="00012E57">
      <w:pPr>
        <w:pStyle w:val="ConsPlusNormal"/>
        <w:ind w:firstLine="540"/>
        <w:jc w:val="both"/>
      </w:pPr>
      <w:r>
        <w:t>- заявление о предоставлении субсидий по форме, утвержденной приказом министерства;</w:t>
      </w:r>
    </w:p>
    <w:p w:rsidR="00012E57" w:rsidRDefault="00012E57">
      <w:pPr>
        <w:pStyle w:val="ConsPlusNormal"/>
        <w:ind w:firstLine="540"/>
        <w:jc w:val="both"/>
      </w:pPr>
      <w:r>
        <w:t>- расчет размера субсидии по форме, утвержденной приказом министерства;</w:t>
      </w:r>
    </w:p>
    <w:p w:rsidR="00012E57" w:rsidRDefault="00012E57">
      <w:pPr>
        <w:pStyle w:val="ConsPlusNormal"/>
        <w:ind w:firstLine="540"/>
        <w:jc w:val="both"/>
      </w:pPr>
      <w:r>
        <w:t>- заверенная получателем справка с указанием начисленных, удержанных и перечисленных (уплаченных) сумм налога на доходы физических лиц нарастающим итогом с начала текущего года и на дату подачи заявки, а также содержащая подтверждение со стороны получателя субсидий соблюдения требований законодательства по перечислению (уплате) получателем в полном объеме начисленных и удержанных сумм налога на доходы физических лиц после получения субсидии;</w:t>
      </w:r>
    </w:p>
    <w:p w:rsidR="00012E57" w:rsidRDefault="00012E57">
      <w:pPr>
        <w:pStyle w:val="ConsPlusNormal"/>
        <w:jc w:val="both"/>
      </w:pPr>
      <w:r>
        <w:t xml:space="preserve">(абзац введен </w:t>
      </w:r>
      <w:hyperlink r:id="rId117" w:history="1">
        <w:r>
          <w:rPr>
            <w:color w:val="0000FF"/>
          </w:rPr>
          <w:t>Постановлением</w:t>
        </w:r>
      </w:hyperlink>
      <w:r>
        <w:t xml:space="preserve"> Правительства Калужской области от 17.11.2014 N 670)</w:t>
      </w:r>
    </w:p>
    <w:p w:rsidR="00012E57" w:rsidRDefault="00012E57">
      <w:pPr>
        <w:pStyle w:val="ConsPlusNormal"/>
        <w:ind w:firstLine="540"/>
        <w:jc w:val="both"/>
      </w:pPr>
      <w:r>
        <w:t>- пояснительная записка, содержащая краткие сведения о получателе, цель получения субсидии и ожидаемые результаты от ее исполнения.</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2.1</w:t>
        </w:r>
      </w:hyperlink>
      <w:r>
        <w:t xml:space="preserve"> Перечня, предоставляются получателям со среднесписочной численностью работников 5 и более человек из расчета производственных затрат в текущем финансовом году по договорам лизинга, включая затраты на монтаж оборудования, предметом которого являются:</w:t>
      </w:r>
    </w:p>
    <w:p w:rsidR="00012E57" w:rsidRDefault="00012E57">
      <w:pPr>
        <w:pStyle w:val="ConsPlusNormal"/>
        <w:jc w:val="both"/>
      </w:pPr>
      <w:r>
        <w:t xml:space="preserve">(в ред. Постановлений Правительства Калужской области от 11.07.2014 </w:t>
      </w:r>
      <w:hyperlink r:id="rId118" w:history="1">
        <w:r>
          <w:rPr>
            <w:color w:val="0000FF"/>
          </w:rPr>
          <w:t>N 406</w:t>
        </w:r>
      </w:hyperlink>
      <w:r>
        <w:t xml:space="preserve">, от 15.10.2014 </w:t>
      </w:r>
      <w:hyperlink r:id="rId119" w:history="1">
        <w:r>
          <w:rPr>
            <w:color w:val="0000FF"/>
          </w:rPr>
          <w:t>N 604</w:t>
        </w:r>
      </w:hyperlink>
      <w:r>
        <w:t>)</w:t>
      </w:r>
    </w:p>
    <w:p w:rsidR="00012E57" w:rsidRDefault="00012E57">
      <w:pPr>
        <w:pStyle w:val="ConsPlusNormal"/>
        <w:ind w:firstLine="540"/>
        <w:jc w:val="both"/>
      </w:pPr>
      <w:r>
        <w:t xml:space="preserve">- оборудование, устройства, механизмы, транспортные средства (за исключением воздушных судов, легковых автомобилей, а также за исключением автотранспортных средств с типом кузова "пикап", относящихся к типам "грузовые", "грузовые бортовые" (в соответствии с паспортом транспортного средства)), станки, приборы, аппараты, агрегаты, установки, машины, средства и технологии (далее - оборудование), за исключением оборудования, предназначенного для осуществления субъектами малого и среднего предпринимательства оптовой и розничной торговой деятельности, относящиеся ко второй и выше амортизационным группам Классификации основных средств, включаемых в амортизационные группы, утвержденной </w:t>
      </w:r>
      <w:hyperlink r:id="rId120" w:history="1">
        <w:r>
          <w:rPr>
            <w:color w:val="0000FF"/>
          </w:rPr>
          <w:t>постановлением</w:t>
        </w:r>
      </w:hyperlink>
      <w:r>
        <w:t xml:space="preserve"> Правительства Российской Федерации от 01.01.2002 N 1 "О Классификации основных средств, включаемых в амортизационные группы".</w:t>
      </w:r>
    </w:p>
    <w:p w:rsidR="00012E57" w:rsidRDefault="00012E57">
      <w:pPr>
        <w:pStyle w:val="ConsPlusNormal"/>
        <w:jc w:val="both"/>
      </w:pPr>
      <w:r>
        <w:t xml:space="preserve">(в ред. </w:t>
      </w:r>
      <w:hyperlink r:id="rId121"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Субсидии направляются на компенсацию части затрат получателей:</w:t>
      </w:r>
    </w:p>
    <w:p w:rsidR="00012E57" w:rsidRDefault="00012E57">
      <w:pPr>
        <w:pStyle w:val="ConsPlusNormal"/>
        <w:ind w:firstLine="540"/>
        <w:jc w:val="both"/>
      </w:pPr>
      <w:r>
        <w:t>- связанных с уплатой лизинговых платежей, за исключением части лизинговых платежей на покрытие дохода лизингодателя;</w:t>
      </w:r>
    </w:p>
    <w:p w:rsidR="00012E57" w:rsidRDefault="00012E57">
      <w:pPr>
        <w:pStyle w:val="ConsPlusNormal"/>
        <w:ind w:firstLine="540"/>
        <w:jc w:val="both"/>
      </w:pPr>
      <w:r>
        <w:t>- связанных с уплатой первого взноса (аванса) при заключении договора лизинга оборудования.</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2.1</w:t>
        </w:r>
      </w:hyperlink>
      <w:r>
        <w:t xml:space="preserve"> Перечня, получатели дополнительно представляют в министерство следующие документы:</w:t>
      </w:r>
    </w:p>
    <w:p w:rsidR="00012E57" w:rsidRDefault="00012E57">
      <w:pPr>
        <w:pStyle w:val="ConsPlusNormal"/>
        <w:ind w:firstLine="540"/>
        <w:jc w:val="both"/>
      </w:pPr>
      <w:r>
        <w:t>- заверенные лизинговой компанией копии договора лизинга и всех дополнительных соглашений к нему, графика лизинговых платежей, договора купли-продажи оборудования, заключенного лизинговой компанией с продавцом оборудования, акта приема-передачи оборудования;</w:t>
      </w:r>
    </w:p>
    <w:p w:rsidR="00012E57" w:rsidRDefault="00012E57">
      <w:pPr>
        <w:pStyle w:val="ConsPlusNormal"/>
        <w:jc w:val="both"/>
      </w:pPr>
      <w:r>
        <w:t xml:space="preserve">(в ред. </w:t>
      </w:r>
      <w:hyperlink r:id="rId12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уплату первого взноса (аванса), текущих лизинговых платежей в соответствии с утвержденным графиком оплаты по договору лизинга оборудования;</w:t>
      </w:r>
    </w:p>
    <w:p w:rsidR="00012E57" w:rsidRDefault="00012E57">
      <w:pPr>
        <w:pStyle w:val="ConsPlusNormal"/>
        <w:ind w:firstLine="540"/>
        <w:jc w:val="both"/>
      </w:pPr>
      <w:r>
        <w:t>- заверенные получателем копии документов, на основании которых осуществлена постановка на баланс оборудования (акт о приеме-передаче объекта основных средств и для транспортных средств - паспорт транспортного средства).</w:t>
      </w:r>
    </w:p>
    <w:p w:rsidR="00012E57" w:rsidRDefault="00012E57">
      <w:pPr>
        <w:pStyle w:val="ConsPlusNormal"/>
        <w:ind w:firstLine="540"/>
        <w:jc w:val="both"/>
      </w:pPr>
      <w:r>
        <w:lastRenderedPageBreak/>
        <w:t xml:space="preserve">Субсидии по мероприятию, указанному в </w:t>
      </w:r>
      <w:hyperlink w:anchor="P1488" w:history="1">
        <w:r>
          <w:rPr>
            <w:color w:val="0000FF"/>
          </w:rPr>
          <w:t>пункте 2.2</w:t>
        </w:r>
      </w:hyperlink>
      <w:r>
        <w:t xml:space="preserve"> Перечня, предоставляются получателям, зарегистрированным и действующим на территории Калужской области не более одного года на момент подачи заявления на получение субсидий.</w:t>
      </w:r>
    </w:p>
    <w:p w:rsidR="00012E57" w:rsidRDefault="00012E57">
      <w:pPr>
        <w:pStyle w:val="ConsPlusNormal"/>
        <w:ind w:firstLine="540"/>
        <w:jc w:val="both"/>
      </w:pPr>
      <w:r>
        <w:t>Компенсации подлежат следующие затраты, понесенные получателями в текущем финансовом году:</w:t>
      </w:r>
    </w:p>
    <w:p w:rsidR="00012E57" w:rsidRDefault="00012E57">
      <w:pPr>
        <w:pStyle w:val="ConsPlusNormal"/>
        <w:ind w:firstLine="540"/>
        <w:jc w:val="both"/>
      </w:pPr>
      <w:r>
        <w:t>а) приобретение в собственность производственного оборудования:</w:t>
      </w:r>
    </w:p>
    <w:p w:rsidR="00012E57" w:rsidRDefault="00012E57">
      <w:pPr>
        <w:pStyle w:val="ConsPlusNormal"/>
        <w:ind w:firstLine="540"/>
        <w:jc w:val="both"/>
      </w:pPr>
      <w:r>
        <w:t>- механизмы и устройства, непосредственно оказывающие воздействие на промышленное изготовление конечного товара.</w:t>
      </w:r>
    </w:p>
    <w:p w:rsidR="00012E57" w:rsidRDefault="00012E57">
      <w:pPr>
        <w:pStyle w:val="ConsPlusNormal"/>
        <w:ind w:firstLine="540"/>
        <w:jc w:val="both"/>
      </w:pPr>
      <w:r>
        <w:t>За исключением:</w:t>
      </w:r>
    </w:p>
    <w:p w:rsidR="00012E57" w:rsidRDefault="00012E57">
      <w:pPr>
        <w:pStyle w:val="ConsPlusNormal"/>
        <w:ind w:firstLine="540"/>
        <w:jc w:val="both"/>
      </w:pPr>
      <w:r>
        <w:t>- транспортных средств, в том числе прицепного и навесного оборудования к ним;</w:t>
      </w:r>
    </w:p>
    <w:p w:rsidR="00012E57" w:rsidRDefault="00012E57">
      <w:pPr>
        <w:pStyle w:val="ConsPlusNormal"/>
        <w:ind w:firstLine="540"/>
        <w:jc w:val="both"/>
      </w:pPr>
      <w:r>
        <w:t>- оборудования, предназначенного для транспортировки и хранения товара;</w:t>
      </w:r>
    </w:p>
    <w:p w:rsidR="00012E57" w:rsidRDefault="00012E57">
      <w:pPr>
        <w:pStyle w:val="ConsPlusNormal"/>
        <w:ind w:firstLine="540"/>
        <w:jc w:val="both"/>
      </w:pPr>
      <w:r>
        <w:t>- оборудования, предназначенного для обслуживания технических средств и оказания услуг;</w:t>
      </w:r>
    </w:p>
    <w:p w:rsidR="00012E57" w:rsidRDefault="00012E57">
      <w:pPr>
        <w:pStyle w:val="ConsPlusNormal"/>
        <w:ind w:firstLine="540"/>
        <w:jc w:val="both"/>
      </w:pPr>
      <w:r>
        <w:t>- оборудования для осуществления оптовой и розничной торговли;</w:t>
      </w:r>
    </w:p>
    <w:p w:rsidR="00012E57" w:rsidRDefault="00012E57">
      <w:pPr>
        <w:pStyle w:val="ConsPlusNormal"/>
        <w:ind w:firstLine="540"/>
        <w:jc w:val="both"/>
      </w:pPr>
      <w:r>
        <w:t>б) арендная плата за пользование объектами недвижимого имущества, необходимого для осуществления предпринимательской деятельности:</w:t>
      </w:r>
    </w:p>
    <w:p w:rsidR="00012E57" w:rsidRDefault="00012E57">
      <w:pPr>
        <w:pStyle w:val="ConsPlusNormal"/>
        <w:ind w:firstLine="540"/>
        <w:jc w:val="both"/>
      </w:pPr>
      <w:r>
        <w:t>- производственные помещения и площадки;</w:t>
      </w:r>
    </w:p>
    <w:p w:rsidR="00012E57" w:rsidRDefault="00012E57">
      <w:pPr>
        <w:pStyle w:val="ConsPlusNormal"/>
        <w:ind w:firstLine="540"/>
        <w:jc w:val="both"/>
      </w:pPr>
      <w:r>
        <w:t>- офисные помещения;</w:t>
      </w:r>
    </w:p>
    <w:p w:rsidR="00012E57" w:rsidRDefault="00012E57">
      <w:pPr>
        <w:pStyle w:val="ConsPlusNormal"/>
        <w:ind w:firstLine="540"/>
        <w:jc w:val="both"/>
      </w:pPr>
      <w:r>
        <w:t>- помещения, предназначенные для оказания медицинских и образовательных услуг.</w:t>
      </w:r>
    </w:p>
    <w:p w:rsidR="00012E57" w:rsidRDefault="00012E57">
      <w:pPr>
        <w:pStyle w:val="ConsPlusNormal"/>
        <w:ind w:firstLine="540"/>
        <w:jc w:val="both"/>
      </w:pPr>
      <w:r>
        <w:t>За исключением:</w:t>
      </w:r>
    </w:p>
    <w:p w:rsidR="00012E57" w:rsidRDefault="00012E57">
      <w:pPr>
        <w:pStyle w:val="ConsPlusNormal"/>
        <w:ind w:firstLine="540"/>
        <w:jc w:val="both"/>
      </w:pPr>
      <w:r>
        <w:t>- жилых помещений;</w:t>
      </w:r>
    </w:p>
    <w:p w:rsidR="00012E57" w:rsidRDefault="00012E57">
      <w:pPr>
        <w:pStyle w:val="ConsPlusNormal"/>
        <w:ind w:firstLine="540"/>
        <w:jc w:val="both"/>
      </w:pPr>
      <w:r>
        <w:t>- земельных участков.</w:t>
      </w:r>
    </w:p>
    <w:p w:rsidR="00012E57" w:rsidRDefault="00012E57">
      <w:pPr>
        <w:pStyle w:val="ConsPlusNormal"/>
        <w:ind w:firstLine="540"/>
        <w:jc w:val="both"/>
      </w:pPr>
      <w:r>
        <w:t>К субсидированию не принимаются затраты получателя на коммунальные и сервисные услуги.</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2.2</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заверенные получателем копии документов (договоров, актов приемки-передачи, товарных накладных, счетов-фактур), подтверждающих понесенные получателем расходы;</w:t>
      </w:r>
    </w:p>
    <w:p w:rsidR="00012E57" w:rsidRDefault="00012E57">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xml:space="preserve">Субсидии по мероприятию, указанному в </w:t>
      </w:r>
      <w:hyperlink w:anchor="P1736" w:history="1">
        <w:r>
          <w:rPr>
            <w:color w:val="0000FF"/>
          </w:rPr>
          <w:t>пункте 2.3</w:t>
        </w:r>
      </w:hyperlink>
      <w:r>
        <w:t xml:space="preserve"> Перечня, предоставляются получателям со среднесписочной численностью работников 5 и более человек, зарегистрированным и действующим на территории Калужской области более одного года, в целях создания, и (или) развития, и (или) модернизации производства, связанных с приобретением в собственность в текущем финансовом году следующего производственного оборудования:</w:t>
      </w:r>
    </w:p>
    <w:p w:rsidR="00012E57" w:rsidRDefault="00012E57">
      <w:pPr>
        <w:pStyle w:val="ConsPlusNormal"/>
        <w:jc w:val="both"/>
      </w:pPr>
      <w:r>
        <w:t xml:space="preserve">(в ред. </w:t>
      </w:r>
      <w:hyperlink r:id="rId12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 оборудование, механизмы, станки, установки, агрегаты, непосредственно оказывающие механическое, химическое, термическое воздействие на изготовление конечного товара, относящиеся ко второй и выше амортизационным группам </w:t>
      </w:r>
      <w:hyperlink r:id="rId124" w:history="1">
        <w:r>
          <w:rPr>
            <w:color w:val="0000FF"/>
          </w:rPr>
          <w:t>Классификации</w:t>
        </w:r>
      </w:hyperlink>
      <w:r>
        <w:t xml:space="preserve"> основных средств, включаемых в амортизационные группы, утвержденных постановлением Правительства Российской Федерации от 01.01.2002 N 1 "О Классификации основных средств, включаемых в амортизационные группы" (в ред. постановлений Правительства Российской Федерации от 09.07.2003 N 415, от 08.08.2003 N 476, от 18.11.2006 N 697, от 12.09.2008 N 676, от 24.02.2009 N 165, от 10.12.2010 N 1011, от 06.07.2015 N 674).</w:t>
      </w:r>
    </w:p>
    <w:p w:rsidR="00012E57" w:rsidRDefault="00012E57">
      <w:pPr>
        <w:pStyle w:val="ConsPlusNormal"/>
        <w:jc w:val="both"/>
      </w:pPr>
      <w:r>
        <w:t xml:space="preserve">(в ред. </w:t>
      </w:r>
      <w:hyperlink r:id="rId125"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За исключением:</w:t>
      </w:r>
    </w:p>
    <w:p w:rsidR="00012E57" w:rsidRDefault="00012E57">
      <w:pPr>
        <w:pStyle w:val="ConsPlusNormal"/>
        <w:ind w:firstLine="540"/>
        <w:jc w:val="both"/>
      </w:pPr>
      <w:r>
        <w:t>- транспортных средств, в том числе прицепного и навесного оборудования к ним;</w:t>
      </w:r>
    </w:p>
    <w:p w:rsidR="00012E57" w:rsidRDefault="00012E57">
      <w:pPr>
        <w:pStyle w:val="ConsPlusNormal"/>
        <w:ind w:firstLine="540"/>
        <w:jc w:val="both"/>
      </w:pPr>
      <w:r>
        <w:t>- оборудования, предназначенного для транспортировки и хранения товара;</w:t>
      </w:r>
    </w:p>
    <w:p w:rsidR="00012E57" w:rsidRDefault="00012E57">
      <w:pPr>
        <w:pStyle w:val="ConsPlusNormal"/>
        <w:ind w:firstLine="540"/>
        <w:jc w:val="both"/>
      </w:pPr>
      <w:r>
        <w:t>- оборудования, предназначенного для обслуживания технических средств и оказания услуг;</w:t>
      </w:r>
    </w:p>
    <w:p w:rsidR="00012E57" w:rsidRDefault="00012E57">
      <w:pPr>
        <w:pStyle w:val="ConsPlusNormal"/>
        <w:ind w:firstLine="540"/>
        <w:jc w:val="both"/>
      </w:pPr>
      <w:r>
        <w:t>- оборудования для осуществления оптовой и розничной торговли.</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2.3</w:t>
        </w:r>
      </w:hyperlink>
      <w:r>
        <w:t xml:space="preserve"> Перечня, получатели дополнительно представляют в министерство следующие документы:</w:t>
      </w:r>
    </w:p>
    <w:p w:rsidR="00012E57" w:rsidRDefault="00012E57">
      <w:pPr>
        <w:pStyle w:val="ConsPlusNormal"/>
        <w:ind w:firstLine="540"/>
        <w:jc w:val="both"/>
      </w:pPr>
      <w:r>
        <w:t xml:space="preserve">- технико-экономическое обоснование приобретения оборудования в целях создания, и </w:t>
      </w:r>
      <w:r>
        <w:lastRenderedPageBreak/>
        <w:t>(или) развития, и (или) модернизации производства товаров;</w:t>
      </w:r>
    </w:p>
    <w:p w:rsidR="00012E57" w:rsidRDefault="00012E57">
      <w:pPr>
        <w:pStyle w:val="ConsPlusNormal"/>
        <w:ind w:firstLine="540"/>
        <w:jc w:val="both"/>
      </w:pPr>
      <w:r>
        <w:t>- заверенные банком копии платежных поручений, подтверждающих фактическую оплату полной стоимости оборудования;</w:t>
      </w:r>
    </w:p>
    <w:p w:rsidR="00012E57" w:rsidRDefault="00012E57">
      <w:pPr>
        <w:pStyle w:val="ConsPlusNormal"/>
        <w:jc w:val="both"/>
      </w:pPr>
      <w:r>
        <w:t xml:space="preserve">(в ред. </w:t>
      </w:r>
      <w:hyperlink r:id="rId126"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xml:space="preserve">Субсидии по мероприятию, указанному в </w:t>
      </w:r>
      <w:hyperlink w:anchor="P1778" w:history="1">
        <w:r>
          <w:rPr>
            <w:color w:val="0000FF"/>
          </w:rPr>
          <w:t>пункте 2.4</w:t>
        </w:r>
      </w:hyperlink>
      <w:r>
        <w:t xml:space="preserve"> Перечня, предоставляются получателям по целевым кредитам при условии наличия расходов по уплате процентов по кредиту в размере не менее 10 процентов от всей суммы процентов по кредиту.</w:t>
      </w:r>
    </w:p>
    <w:p w:rsidR="00012E57" w:rsidRDefault="00012E57">
      <w:pPr>
        <w:pStyle w:val="ConsPlusNormal"/>
        <w:jc w:val="both"/>
      </w:pPr>
      <w:r>
        <w:t xml:space="preserve">(в ред. </w:t>
      </w:r>
      <w:hyperlink r:id="rId127"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Субсидии по данному мероприятию направляются на компенсацию части затрат получателей:</w:t>
      </w:r>
    </w:p>
    <w:p w:rsidR="00012E57" w:rsidRDefault="00012E57">
      <w:pPr>
        <w:pStyle w:val="ConsPlusNormal"/>
        <w:jc w:val="both"/>
      </w:pPr>
      <w:r>
        <w:t xml:space="preserve">(абзац введен </w:t>
      </w:r>
      <w:hyperlink r:id="rId12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bookmarkStart w:id="8" w:name="P1164"/>
      <w:bookmarkEnd w:id="8"/>
      <w:r>
        <w:t>а) на уплату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012E57" w:rsidRDefault="00012E57">
      <w:pPr>
        <w:pStyle w:val="ConsPlusNormal"/>
        <w:jc w:val="both"/>
      </w:pPr>
      <w:r>
        <w:t xml:space="preserve">(пп. "а" введен </w:t>
      </w:r>
      <w:hyperlink r:id="rId129" w:history="1">
        <w:r>
          <w:rPr>
            <w:color w:val="0000FF"/>
          </w:rPr>
          <w:t>Постановлением</w:t>
        </w:r>
      </w:hyperlink>
      <w:r>
        <w:t xml:space="preserve"> Правительства Калужской области от 15.10.2014 N 604; в ред. </w:t>
      </w:r>
      <w:hyperlink r:id="rId130"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б) на уплату процентной ставки по кредитам, выданным субъектам малого и среднего предпринимательства на деятельность, предусмотренную уставом получателя, в том числе для пополнения оборотных средств.</w:t>
      </w:r>
    </w:p>
    <w:p w:rsidR="00012E57" w:rsidRDefault="00012E57">
      <w:pPr>
        <w:pStyle w:val="ConsPlusNormal"/>
        <w:jc w:val="both"/>
      </w:pPr>
      <w:r>
        <w:t xml:space="preserve">(пп. "б" введен </w:t>
      </w:r>
      <w:hyperlink r:id="rId13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Субсидии на реализацию мероприятия, указанного в </w:t>
      </w:r>
      <w:hyperlink w:anchor="P1164" w:history="1">
        <w:r>
          <w:rPr>
            <w:color w:val="0000FF"/>
          </w:rPr>
          <w:t>подпункте "а"</w:t>
        </w:r>
      </w:hyperlink>
      <w:r>
        <w:t>, предоставляются при наличии:</w:t>
      </w:r>
    </w:p>
    <w:p w:rsidR="00012E57" w:rsidRDefault="00012E57">
      <w:pPr>
        <w:pStyle w:val="ConsPlusNormal"/>
        <w:jc w:val="both"/>
      </w:pPr>
      <w:r>
        <w:t xml:space="preserve">(абзац введен </w:t>
      </w:r>
      <w:hyperlink r:id="rId13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кредитного договора, заключенного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012E57" w:rsidRDefault="00012E57">
      <w:pPr>
        <w:pStyle w:val="ConsPlusNormal"/>
        <w:jc w:val="both"/>
      </w:pPr>
      <w:r>
        <w:t xml:space="preserve">(абзац введен </w:t>
      </w:r>
      <w:hyperlink r:id="rId133" w:history="1">
        <w:r>
          <w:rPr>
            <w:color w:val="0000FF"/>
          </w:rPr>
          <w:t>Постановлением</w:t>
        </w:r>
      </w:hyperlink>
      <w:r>
        <w:t xml:space="preserve"> Правительства Калужской области от 15.10.2014 N 604; в ред. </w:t>
      </w:r>
      <w:hyperlink r:id="rId134"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 заключенных субъектом малого и среднего предпринимательства договоров (сделки),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012E57" w:rsidRDefault="00012E57">
      <w:pPr>
        <w:pStyle w:val="ConsPlusNormal"/>
        <w:jc w:val="both"/>
      </w:pPr>
      <w:r>
        <w:t xml:space="preserve">(абзац введен </w:t>
      </w:r>
      <w:hyperlink r:id="rId13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2.4</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заверенные банком копии кредитного договора и всех дополнительных соглашений к нему, графика погашения кредита и уплаты процентов по нему;</w:t>
      </w:r>
    </w:p>
    <w:p w:rsidR="00012E57" w:rsidRDefault="00012E57">
      <w:pPr>
        <w:pStyle w:val="ConsPlusNormal"/>
        <w:ind w:firstLine="540"/>
        <w:jc w:val="both"/>
      </w:pPr>
      <w:r>
        <w:t>- заверенные банком выписки по ссудному счету получателя, подтверждающие получение кредита, своевременное погашение кредита и начисленных по кредиту процентов;</w:t>
      </w:r>
    </w:p>
    <w:p w:rsidR="00012E57" w:rsidRDefault="00012E57">
      <w:pPr>
        <w:pStyle w:val="ConsPlusNormal"/>
        <w:ind w:firstLine="540"/>
        <w:jc w:val="both"/>
      </w:pPr>
      <w:r>
        <w:t>- заверенные банком документы, подтверждающие осуществление расходов по уплате процентов по кредиту, в том числе платежные поручения, или инкассовые поручения, или платежные требования, или платежные ордера, в размере не менее 10 процентов от всей суммы процентов по кредиту;</w:t>
      </w:r>
    </w:p>
    <w:p w:rsidR="00012E57" w:rsidRDefault="00012E57">
      <w:pPr>
        <w:pStyle w:val="ConsPlusNormal"/>
        <w:jc w:val="both"/>
      </w:pPr>
      <w:r>
        <w:t xml:space="preserve">(в ред. </w:t>
      </w:r>
      <w:hyperlink r:id="rId136"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xml:space="preserve">- заверенные получателем копии договоров, подтверждающих целевое использование кредита (в случае возмещения затрат по кредитам, обеспечивающим строительство </w:t>
      </w:r>
      <w:r>
        <w:lastRenderedPageBreak/>
        <w:t>(реконструкцию)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012E57" w:rsidRDefault="00012E57">
      <w:pPr>
        <w:pStyle w:val="ConsPlusNormal"/>
        <w:jc w:val="both"/>
      </w:pPr>
      <w:r>
        <w:t xml:space="preserve">(в ред. </w:t>
      </w:r>
      <w:hyperlink r:id="rId137"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2.5</w:t>
        </w:r>
      </w:hyperlink>
      <w:r>
        <w:t xml:space="preserve"> Перечня, предоставляются получателям на компенсацию затрат, связанных с технологическим присоединением к объектам электросетевого хозяйства мощностью до 500 кВт (с учетом ранее присоединенной в данной точке присоединения мощности).</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2.5</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заверенная получателем копия договора, заключенного между получателем и организацией, осуществляющей технологическое присоединение к электрическим сетям;</w:t>
      </w:r>
    </w:p>
    <w:p w:rsidR="00012E57" w:rsidRDefault="00012E57">
      <w:pPr>
        <w:pStyle w:val="ConsPlusNormal"/>
        <w:ind w:firstLine="540"/>
        <w:jc w:val="both"/>
      </w:pPr>
      <w:r>
        <w:t>- заверенные получателем копии актов об осуществлении технологического присоединения, разграничения балансовой принадлежности электрических сетей, разграничения эксплуатационной ответственности сторон, об оказанных услугах, подтверждающих исполнение договора;</w:t>
      </w:r>
    </w:p>
    <w:p w:rsidR="00012E57" w:rsidRDefault="00012E57">
      <w:pPr>
        <w:pStyle w:val="ConsPlusNormal"/>
        <w:jc w:val="both"/>
      </w:pPr>
      <w:r>
        <w:t xml:space="preserve">(в ред. </w:t>
      </w:r>
      <w:hyperlink r:id="rId138"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затраты получателя на технологическое присоединение.</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2.6</w:t>
        </w:r>
      </w:hyperlink>
      <w:r>
        <w:t xml:space="preserve"> Перечня, предоставляются получателю на возмещение затрат, связанных с участием в выставках, за исключением расходов на проезд к месту проведения указанных мероприятий и обратно, найма жилых помещений, питания.</w:t>
      </w:r>
    </w:p>
    <w:p w:rsidR="00012E57" w:rsidRDefault="00012E57">
      <w:pPr>
        <w:pStyle w:val="ConsPlusNormal"/>
        <w:jc w:val="both"/>
      </w:pPr>
      <w:r>
        <w:t xml:space="preserve">(в ред. </w:t>
      </w:r>
      <w:hyperlink r:id="rId139"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Субсидии предоставляются по договорам, обязательства по которым исполнены в текущем финансовом году и оплачены в году, предшествующем году проведения выставки, и/или в текущем финансовом году.</w:t>
      </w:r>
    </w:p>
    <w:p w:rsidR="00012E57" w:rsidRDefault="00012E57">
      <w:pPr>
        <w:pStyle w:val="ConsPlusNormal"/>
        <w:jc w:val="both"/>
      </w:pPr>
      <w:r>
        <w:t xml:space="preserve">(в ред. </w:t>
      </w:r>
      <w:hyperlink r:id="rId14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2.6</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заверенная получателем копия договора на участие в выставках, заверенная получателем копия акта выполненных услуг;</w:t>
      </w:r>
    </w:p>
    <w:p w:rsidR="00012E57" w:rsidRDefault="00012E57">
      <w:pPr>
        <w:pStyle w:val="ConsPlusNormal"/>
        <w:jc w:val="both"/>
      </w:pPr>
      <w:r>
        <w:t xml:space="preserve">(в ред. </w:t>
      </w:r>
      <w:hyperlink r:id="rId141"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затраты получателя, связанных с участием в выставках.</w:t>
      </w:r>
    </w:p>
    <w:p w:rsidR="00012E57" w:rsidRDefault="00012E57">
      <w:pPr>
        <w:pStyle w:val="ConsPlusNormal"/>
        <w:jc w:val="both"/>
      </w:pPr>
      <w:r>
        <w:t xml:space="preserve">(в ред. </w:t>
      </w:r>
      <w:hyperlink r:id="rId14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2.9</w:t>
        </w:r>
      </w:hyperlink>
      <w:r>
        <w:t xml:space="preserve"> Перечня, предоставляются получателям на компенсацию затрат, связанных с оказанием услуг в сфере дошкольного образования, а также по присмотру и уходу за детьми. Компенсации подлежат затраты, понесенные получателями в текущем финансовом году, на арендную плату за пользование объектами недвижимого имущества (за исключением жилых помещений и земельных участков), необходимого для осуществления предпринимательской деятельности, услуги охраны.</w:t>
      </w:r>
    </w:p>
    <w:p w:rsidR="00012E57" w:rsidRDefault="00012E57">
      <w:pPr>
        <w:pStyle w:val="ConsPlusNormal"/>
        <w:jc w:val="both"/>
      </w:pPr>
      <w:r>
        <w:t xml:space="preserve">(абзац введен </w:t>
      </w:r>
      <w:hyperlink r:id="rId143"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К субсидированию не принимаются затраты получателя на коммунальные и сервисные услуги.</w:t>
      </w:r>
    </w:p>
    <w:p w:rsidR="00012E57" w:rsidRDefault="00012E57">
      <w:pPr>
        <w:pStyle w:val="ConsPlusNormal"/>
        <w:jc w:val="both"/>
      </w:pPr>
      <w:r>
        <w:t xml:space="preserve">(абзац введен </w:t>
      </w:r>
      <w:hyperlink r:id="rId144"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xml:space="preserve">Для получения субсидии по мероприятию, указанному в </w:t>
      </w:r>
      <w:hyperlink w:anchor="P1488" w:history="1">
        <w:r>
          <w:rPr>
            <w:color w:val="0000FF"/>
          </w:rPr>
          <w:t>пункте 2.9</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145"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заверенные получателем копии документов (договоров, актов,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146" w:history="1">
        <w:r>
          <w:rPr>
            <w:color w:val="0000FF"/>
          </w:rPr>
          <w:t>Постановлением</w:t>
        </w:r>
      </w:hyperlink>
      <w:r>
        <w:t xml:space="preserve"> Правительства Калужской области от 11.07.2014 N 406; в ред. </w:t>
      </w:r>
      <w:hyperlink r:id="rId147"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012E57" w:rsidRDefault="00012E57">
      <w:pPr>
        <w:pStyle w:val="ConsPlusNormal"/>
        <w:jc w:val="both"/>
      </w:pPr>
      <w:r>
        <w:t xml:space="preserve">(абзац введен </w:t>
      </w:r>
      <w:hyperlink r:id="rId148"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lastRenderedPageBreak/>
        <w:t xml:space="preserve">Субсидии по мероприятию, указанному в </w:t>
      </w:r>
      <w:hyperlink w:anchor="P1488" w:history="1">
        <w:r>
          <w:rPr>
            <w:color w:val="0000FF"/>
          </w:rPr>
          <w:t>пункте 3.1</w:t>
        </w:r>
      </w:hyperlink>
      <w:r>
        <w:t xml:space="preserve"> Перечня, предоставляются начинающим субъектам малого инновационного предпринимательства при выполнении следующих дополнительных условий:</w:t>
      </w:r>
    </w:p>
    <w:p w:rsidR="00012E57" w:rsidRDefault="00012E57">
      <w:pPr>
        <w:pStyle w:val="ConsPlusNormal"/>
        <w:ind w:firstLine="540"/>
        <w:jc w:val="both"/>
      </w:pPr>
      <w:r>
        <w:t>- гранты (субсидии) предоставляются начинающим субъектам малого инновационного предпринимательства, зарегистрированным и действующим менее 1 года на дату подачи заявки;</w:t>
      </w:r>
    </w:p>
    <w:p w:rsidR="00012E57" w:rsidRDefault="00012E57">
      <w:pPr>
        <w:pStyle w:val="ConsPlusNormal"/>
        <w:ind w:firstLine="540"/>
        <w:jc w:val="both"/>
      </w:pPr>
      <w:r>
        <w:t>- использование начинающим субъектом малого инновационного предпринимательства на создание инновационной компании собственных средств в размере не менее 15 процентов от суммы гранта (субсидии);</w:t>
      </w:r>
    </w:p>
    <w:p w:rsidR="00012E57" w:rsidRDefault="00012E57">
      <w:pPr>
        <w:pStyle w:val="ConsPlusNormal"/>
        <w:ind w:firstLine="540"/>
        <w:jc w:val="both"/>
      </w:pPr>
      <w:r>
        <w:t>- представление начинающим субъектом малого инновационного предпринимательства документов, подтверждающих права на результаты интеллектуальной деятельности, заявок на их получение;</w:t>
      </w:r>
    </w:p>
    <w:p w:rsidR="00012E57" w:rsidRDefault="00012E57">
      <w:pPr>
        <w:pStyle w:val="ConsPlusNormal"/>
        <w:jc w:val="both"/>
      </w:pPr>
      <w:r>
        <w:t xml:space="preserve">(в ред. </w:t>
      </w:r>
      <w:hyperlink r:id="rId14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ранее начинающим субъектом малого инновационного предпринимательства не предоставлялся грант (субсидия) на создание собственного дела.</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новых технологий, исключительных и неисключительных прав на интеллектуальную собственность, оборудования, материалов и комплектующих, оргтехники, программных средств, необходимых для осуществления инновационной деятельности;</w:t>
      </w:r>
    </w:p>
    <w:p w:rsidR="00012E57" w:rsidRDefault="00012E57">
      <w:pPr>
        <w:pStyle w:val="ConsPlusNormal"/>
        <w:jc w:val="both"/>
      </w:pPr>
      <w:r>
        <w:t xml:space="preserve">(в ред. </w:t>
      </w:r>
      <w:hyperlink r:id="rId150"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на обязательное лицензирование и сертификацию продукции (работ, услуг), связанных с осуществлением инновационной деятельности;</w:t>
      </w:r>
    </w:p>
    <w:p w:rsidR="00012E57" w:rsidRDefault="00012E57">
      <w:pPr>
        <w:pStyle w:val="ConsPlusNormal"/>
        <w:ind w:firstLine="540"/>
        <w:jc w:val="both"/>
      </w:pPr>
      <w:r>
        <w:t>- на обучение и подготовку персонала заявителя, связанного с осуществлением инновационной деятельности;</w:t>
      </w:r>
    </w:p>
    <w:p w:rsidR="00012E57" w:rsidRDefault="00012E57">
      <w:pPr>
        <w:pStyle w:val="ConsPlusNormal"/>
        <w:ind w:firstLine="540"/>
        <w:jc w:val="both"/>
      </w:pPr>
      <w:r>
        <w:t>- на аренду недвижимого имущества и оборудования, используемого для ведения инновационной деятельности (за исключением аренды складских помещений; субаренда допускается только для резидентов бизнес-инкубаторов);</w:t>
      </w:r>
    </w:p>
    <w:p w:rsidR="00012E57" w:rsidRDefault="00012E57">
      <w:pPr>
        <w:pStyle w:val="ConsPlusNormal"/>
        <w:ind w:firstLine="540"/>
        <w:jc w:val="both"/>
      </w:pPr>
      <w:r>
        <w:t>- на юридическое, бухгалтерское обслуживание, услуги в области защиты прав интеллектуальной собственности (государственные пошлины возмещаются при первичной регистрации объекта интеллектуальной собственности);</w:t>
      </w:r>
    </w:p>
    <w:p w:rsidR="00012E57" w:rsidRDefault="00012E57">
      <w:pPr>
        <w:pStyle w:val="ConsPlusNormal"/>
        <w:ind w:firstLine="540"/>
        <w:jc w:val="both"/>
      </w:pPr>
      <w:r>
        <w:t>- на маркетинговые исследования, услуги по разработке бизнес-планов, связанных с осуществлением инновационной деятельности;</w:t>
      </w:r>
    </w:p>
    <w:p w:rsidR="00012E57" w:rsidRDefault="00012E57">
      <w:pPr>
        <w:pStyle w:val="ConsPlusNormal"/>
        <w:jc w:val="both"/>
      </w:pPr>
      <w:r>
        <w:t xml:space="preserve">(в ред. </w:t>
      </w:r>
      <w:hyperlink r:id="rId151"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на оплату иных работ (услуг) сторонних организаций, необходимых для осуществления инновационной деятельности (за исключением работ (услуг), связанных с производством (реализацией) подакцизных товаров).</w:t>
      </w:r>
    </w:p>
    <w:p w:rsidR="00012E57" w:rsidRDefault="00012E57">
      <w:pPr>
        <w:pStyle w:val="ConsPlusNormal"/>
        <w:jc w:val="both"/>
      </w:pPr>
      <w:r>
        <w:t xml:space="preserve">(в ред. </w:t>
      </w:r>
      <w:hyperlink r:id="rId15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Для получения грантов по мероприятию, указанному в </w:t>
      </w:r>
      <w:hyperlink w:anchor="P1488" w:history="1">
        <w:r>
          <w:rPr>
            <w:color w:val="0000FF"/>
          </w:rPr>
          <w:t>пункте 3.1</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бизнес-план по форме, утвержденной министерством;</w:t>
      </w:r>
    </w:p>
    <w:p w:rsidR="00012E57" w:rsidRDefault="00012E57">
      <w:pPr>
        <w:pStyle w:val="ConsPlusNormal"/>
        <w:ind w:firstLine="540"/>
        <w:jc w:val="both"/>
      </w:pPr>
      <w:r>
        <w:t>- смета расходов по форме, утвержденной министерством;</w:t>
      </w:r>
    </w:p>
    <w:p w:rsidR="00012E57" w:rsidRDefault="00012E57">
      <w:pPr>
        <w:pStyle w:val="ConsPlusNormal"/>
        <w:ind w:firstLine="540"/>
        <w:jc w:val="both"/>
      </w:pPr>
      <w:r>
        <w:t>- заверенные получателем копии документов (договоры, акты, платежные поручения, счета, счета-фактуры, товарные накладные), подтверждающих понесенные расходы. Копии платежных поручений дополнительно заверяются банком;</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заверенные получателем копии документов, подтверждающих права получателя на результаты интеллектуальной деятельности, заявок на их получение.</w:t>
      </w:r>
    </w:p>
    <w:p w:rsidR="00012E57" w:rsidRDefault="00012E57">
      <w:pPr>
        <w:pStyle w:val="ConsPlusNormal"/>
        <w:jc w:val="both"/>
      </w:pPr>
      <w:r>
        <w:t xml:space="preserve">(в ред. </w:t>
      </w:r>
      <w:hyperlink r:id="rId15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3.2</w:t>
        </w:r>
      </w:hyperlink>
      <w:r>
        <w:t xml:space="preserve"> Перечня, предоставляются получателям, зарегистрированным и действующим в Калужской области более одного года, осуществляющим инновационную деятельность.</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машин и оборудования, связанных с технологическими инновациями;</w:t>
      </w:r>
    </w:p>
    <w:p w:rsidR="00012E57" w:rsidRDefault="00012E57">
      <w:pPr>
        <w:pStyle w:val="ConsPlusNormal"/>
        <w:ind w:firstLine="540"/>
        <w:jc w:val="both"/>
      </w:pPr>
      <w:r>
        <w:t xml:space="preserve">- на приобретение программных средств, необходимых для осуществления инновационной </w:t>
      </w:r>
      <w:r>
        <w:lastRenderedPageBreak/>
        <w:t>деятельности;</w:t>
      </w:r>
    </w:p>
    <w:p w:rsidR="00012E57" w:rsidRDefault="00012E57">
      <w:pPr>
        <w:pStyle w:val="ConsPlusNormal"/>
        <w:ind w:firstLine="540"/>
        <w:jc w:val="both"/>
      </w:pPr>
      <w:r>
        <w:t>- на участие в конференциях, форумах, выставках, семинарах по инновационной тематике, прохождение стажировок (за исключением расходов на проезд к месту проведения мероприятий и обратно, наем жилых помещений и питание), необходимых для осуществления инновационной деятельности;</w:t>
      </w:r>
    </w:p>
    <w:p w:rsidR="00012E57" w:rsidRDefault="00012E57">
      <w:pPr>
        <w:pStyle w:val="ConsPlusNormal"/>
        <w:jc w:val="both"/>
      </w:pPr>
      <w:r>
        <w:t xml:space="preserve">(в ред. </w:t>
      </w:r>
      <w:hyperlink r:id="rId154"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на услуги по патентованию и сертификации товаров (услуг), связанных с осуществлением инновационной деятельности;</w:t>
      </w:r>
    </w:p>
    <w:p w:rsidR="00012E57" w:rsidRDefault="00012E57">
      <w:pPr>
        <w:pStyle w:val="ConsPlusNormal"/>
        <w:ind w:firstLine="540"/>
        <w:jc w:val="both"/>
      </w:pPr>
      <w:r>
        <w:t>- на аренду помещений (субаренду для резидентов бизнес-инкубаторов), используемых для осуществления инновационной деятельности (за исключением складских помещений);</w:t>
      </w:r>
    </w:p>
    <w:p w:rsidR="00012E57" w:rsidRDefault="00012E57">
      <w:pPr>
        <w:pStyle w:val="ConsPlusNormal"/>
        <w:ind w:firstLine="540"/>
        <w:jc w:val="both"/>
      </w:pPr>
      <w:r>
        <w:t>- на обучение и подготовку персонала, связанного с осуществлением инновационной деятельности;</w:t>
      </w:r>
    </w:p>
    <w:p w:rsidR="00012E57" w:rsidRDefault="00012E57">
      <w:pPr>
        <w:pStyle w:val="ConsPlusNormal"/>
        <w:ind w:firstLine="540"/>
        <w:jc w:val="both"/>
      </w:pPr>
      <w:r>
        <w:t>- на уплату процентов по кредитам российских кредитных организаций, привлеченным для осуществления инновационной деятельности.</w:t>
      </w:r>
    </w:p>
    <w:p w:rsidR="00012E57" w:rsidRDefault="00012E57">
      <w:pPr>
        <w:pStyle w:val="ConsPlusNormal"/>
        <w:jc w:val="both"/>
      </w:pPr>
      <w:r>
        <w:t xml:space="preserve">(в ред. </w:t>
      </w:r>
      <w:hyperlink r:id="rId155"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3.3</w:t>
        </w:r>
      </w:hyperlink>
      <w:r>
        <w:t xml:space="preserve"> Перечня, предоставляются получателям, осуществляющим инновационную деятельность, получившим поддержку Фонда содействия развитию малых форм предприятий в научно-технической сфере.</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машин и оборудования, связанных с технологическими инновациями;</w:t>
      </w:r>
    </w:p>
    <w:p w:rsidR="00012E57" w:rsidRDefault="00012E57">
      <w:pPr>
        <w:pStyle w:val="ConsPlusNormal"/>
        <w:ind w:firstLine="540"/>
        <w:jc w:val="both"/>
      </w:pPr>
      <w:r>
        <w:t>- на приобретение материалов и комплектующих, необходимых для осуществления инновационной деятельности;</w:t>
      </w:r>
    </w:p>
    <w:p w:rsidR="00012E57" w:rsidRDefault="00012E57">
      <w:pPr>
        <w:pStyle w:val="ConsPlusNormal"/>
        <w:ind w:firstLine="540"/>
        <w:jc w:val="both"/>
      </w:pPr>
      <w:r>
        <w:t>- на приобретение программных средств, необходимых для осуществления инновационной деятельности;</w:t>
      </w:r>
    </w:p>
    <w:p w:rsidR="00012E57" w:rsidRDefault="00012E57">
      <w:pPr>
        <w:pStyle w:val="ConsPlusNormal"/>
        <w:ind w:firstLine="540"/>
        <w:jc w:val="both"/>
      </w:pPr>
      <w:r>
        <w:t>- на патентование, сертификацию товаров (услуг), связанных с осуществлением инновационной деятельности и иные услуги организаций, необходимые для осуществления инновационной деятельности;</w:t>
      </w:r>
    </w:p>
    <w:p w:rsidR="00012E57" w:rsidRDefault="00012E57">
      <w:pPr>
        <w:pStyle w:val="ConsPlusNormal"/>
        <w:ind w:firstLine="540"/>
        <w:jc w:val="both"/>
      </w:pPr>
      <w:r>
        <w:t>- на аренду оборудования и помещений (за исключением складских помещений), используемых для осуществления инновационной деятельности;</w:t>
      </w:r>
    </w:p>
    <w:p w:rsidR="00012E57" w:rsidRDefault="00012E57">
      <w:pPr>
        <w:pStyle w:val="ConsPlusNormal"/>
        <w:ind w:firstLine="540"/>
        <w:jc w:val="both"/>
      </w:pPr>
      <w:r>
        <w:t>- на участие в конференциях, форумах, выставках, семинарах по инновационной тематике, обучение и прохождение стажировок (за исключением расходов на проезд к месту проведения мероприятий и обратно, найма жилых помещений и питания), необходимых для осуществления инновационной деятельности.</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4.1</w:t>
        </w:r>
      </w:hyperlink>
      <w:r>
        <w:t xml:space="preserve"> Перечня, предоставляются организациям, образующим инфраструктуру поддержки субъектов малого и среднего предпринимательства (в том числе: агентствам по развитию и поддержке предпринимательства, бизнес-инкубаторам, технопаркам, инновационно-технологическим и научным центрам, учебно-исследовательским центрам, инжиниринговым центрам, центрам коллективного доступа к оборудованию и прототипирования, центрам трансфера технологий и центрам промышленного дизайна, коворкинг-центрам), оказывающим поддержку субъектам малого и среднего инновационного предпринимательства Калужской области.</w:t>
      </w:r>
    </w:p>
    <w:p w:rsidR="00012E57" w:rsidRDefault="00012E57">
      <w:pPr>
        <w:pStyle w:val="ConsPlusNormal"/>
        <w:jc w:val="both"/>
      </w:pPr>
      <w:r>
        <w:t xml:space="preserve">(в ред. Постановлений Правительства Калужской области от 11.07.2014 </w:t>
      </w:r>
      <w:hyperlink r:id="rId156" w:history="1">
        <w:r>
          <w:rPr>
            <w:color w:val="0000FF"/>
          </w:rPr>
          <w:t>N 406</w:t>
        </w:r>
      </w:hyperlink>
      <w:r>
        <w:t xml:space="preserve">, от 15.10.2014 </w:t>
      </w:r>
      <w:hyperlink r:id="rId157" w:history="1">
        <w:r>
          <w:rPr>
            <w:color w:val="0000FF"/>
          </w:rPr>
          <w:t>N 604</w:t>
        </w:r>
      </w:hyperlink>
      <w:r>
        <w:t>)</w:t>
      </w:r>
    </w:p>
    <w:p w:rsidR="00012E57" w:rsidRDefault="00012E57">
      <w:pPr>
        <w:pStyle w:val="ConsPlusNormal"/>
        <w:ind w:firstLine="540"/>
        <w:jc w:val="both"/>
      </w:pPr>
      <w:r>
        <w:t>Компенсации подлежат затраты, понесенные получателем, связанные:</w:t>
      </w:r>
    </w:p>
    <w:p w:rsidR="00012E57" w:rsidRDefault="00012E57">
      <w:pPr>
        <w:pStyle w:val="ConsPlusNormal"/>
        <w:ind w:firstLine="540"/>
        <w:jc w:val="both"/>
      </w:pPr>
      <w:r>
        <w:t>- с приобретением технологического оборудования, программного обеспечения, электронно-вычислительной и множительной техники, необходимых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ind w:firstLine="540"/>
        <w:jc w:val="both"/>
      </w:pPr>
      <w:r>
        <w:t>- с приобретением офисной мебели, необходимой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(в ред. </w:t>
      </w:r>
      <w:hyperlink r:id="rId158"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с арендой помещений, необходимых для оказания услуг субъектам малого и среднего предпринимательства, осуществляющим инновационную деятельность (за исключением складских помещений), при условии, что помещения не предоставляются в субаренду;</w:t>
      </w:r>
    </w:p>
    <w:p w:rsidR="00012E57" w:rsidRDefault="00012E57">
      <w:pPr>
        <w:pStyle w:val="ConsPlusNormal"/>
        <w:ind w:firstLine="540"/>
        <w:jc w:val="both"/>
      </w:pPr>
      <w:r>
        <w:t xml:space="preserve">- с оплатой услуг связи (телефонная линия городской телефонной сети, сети Интернет), </w:t>
      </w:r>
      <w:r>
        <w:lastRenderedPageBreak/>
        <w:t>необходимых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ind w:firstLine="540"/>
        <w:jc w:val="both"/>
      </w:pPr>
      <w:r>
        <w:t>- с обеспечением информационно-аналитической и рекламной деятельности, необходимой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(в ред. </w:t>
      </w:r>
      <w:hyperlink r:id="rId159"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с оказанием услуг по подготовке и переподготовке кадров, организованных для субъектов малого и среднего предпринимательства, осуществляющих инновационную деятельность (оплата услуг лекторов, аренда помещений на время проведения обучения, раздаточные информационные материалы);</w:t>
      </w:r>
    </w:p>
    <w:p w:rsidR="00012E57" w:rsidRDefault="00012E57">
      <w:pPr>
        <w:pStyle w:val="ConsPlusNormal"/>
        <w:ind w:firstLine="540"/>
        <w:jc w:val="both"/>
      </w:pPr>
      <w:r>
        <w:t>- с оказанием услуг по разработке бизнес-планов для субъектов малого и среднего предпринимательства, осуществляющих инновационную деятельность;</w:t>
      </w:r>
    </w:p>
    <w:p w:rsidR="00012E57" w:rsidRDefault="00012E57">
      <w:pPr>
        <w:pStyle w:val="ConsPlusNormal"/>
        <w:ind w:firstLine="540"/>
        <w:jc w:val="both"/>
      </w:pPr>
      <w:r>
        <w:t>- с организацией конференций, форумов, выставок и круглых столов по инновационной тематике.</w:t>
      </w:r>
    </w:p>
    <w:p w:rsidR="00012E57" w:rsidRDefault="00012E57">
      <w:pPr>
        <w:pStyle w:val="ConsPlusNormal"/>
        <w:ind w:firstLine="540"/>
        <w:jc w:val="both"/>
      </w:pPr>
      <w:r>
        <w:t xml:space="preserve">Для получения субсидий по мероприятиям, указанным в </w:t>
      </w:r>
      <w:hyperlink w:anchor="P1488" w:history="1">
        <w:r>
          <w:rPr>
            <w:color w:val="0000FF"/>
          </w:rPr>
          <w:t>пунктах 3.2</w:t>
        </w:r>
      </w:hyperlink>
      <w:r>
        <w:t xml:space="preserve">, </w:t>
      </w:r>
      <w:hyperlink w:anchor="P1488" w:history="1">
        <w:r>
          <w:rPr>
            <w:color w:val="0000FF"/>
          </w:rPr>
          <w:t>3.3</w:t>
        </w:r>
      </w:hyperlink>
      <w:r>
        <w:t xml:space="preserve">, </w:t>
      </w:r>
      <w:hyperlink w:anchor="P1488" w:history="1">
        <w:r>
          <w:rPr>
            <w:color w:val="0000FF"/>
          </w:rPr>
          <w:t>4.1</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xml:space="preserve">- заверенные получателем копии документов, подтверждающих затраты, связанные с осуществлением инновационной деятельности в текущем году и предшествующем ему году (договоры, акты, платежные поручения, счета, счета-фактуры, товарные накладные) (для получателей по мероприятиям, указанным в </w:t>
      </w:r>
      <w:hyperlink w:anchor="P1488" w:history="1">
        <w:r>
          <w:rPr>
            <w:color w:val="0000FF"/>
          </w:rPr>
          <w:t>пунктах 3.2</w:t>
        </w:r>
      </w:hyperlink>
      <w:r>
        <w:t xml:space="preserve">, </w:t>
      </w:r>
      <w:hyperlink w:anchor="P1488" w:history="1">
        <w:r>
          <w:rPr>
            <w:color w:val="0000FF"/>
          </w:rPr>
          <w:t>3.3</w:t>
        </w:r>
      </w:hyperlink>
      <w:r>
        <w:t xml:space="preserve"> Перечня);</w:t>
      </w:r>
    </w:p>
    <w:p w:rsidR="00012E57" w:rsidRDefault="00012E57">
      <w:pPr>
        <w:pStyle w:val="ConsPlusNormal"/>
        <w:jc w:val="both"/>
      </w:pPr>
      <w:r>
        <w:t xml:space="preserve">(в ред. </w:t>
      </w:r>
      <w:hyperlink r:id="rId16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 заверенные получателем копии документов, подтверждающих затраты, связанные с оказанием поддержки субъектам малого и среднего инновационного предпринимательства в текущем году и предшествующем ему году (договоры, акты, платежные поручения, счета, счета-фактуры, товарные накладные) (для получателей по мероприятию, указанному в </w:t>
      </w:r>
      <w:hyperlink w:anchor="P1488" w:history="1">
        <w:r>
          <w:rPr>
            <w:color w:val="0000FF"/>
          </w:rPr>
          <w:t>пункте 4.1</w:t>
        </w:r>
      </w:hyperlink>
      <w:r>
        <w:t xml:space="preserve"> Перечня);</w:t>
      </w:r>
    </w:p>
    <w:p w:rsidR="00012E57" w:rsidRDefault="00012E57">
      <w:pPr>
        <w:pStyle w:val="ConsPlusNormal"/>
        <w:jc w:val="both"/>
      </w:pPr>
      <w:r>
        <w:t xml:space="preserve">(абзац введен </w:t>
      </w:r>
      <w:hyperlink r:id="rId161" w:history="1">
        <w:r>
          <w:rPr>
            <w:color w:val="0000FF"/>
          </w:rPr>
          <w:t>Постановлением</w:t>
        </w:r>
      </w:hyperlink>
      <w:r>
        <w:t xml:space="preserve"> Правительства Калужской области от 24.03.2014 N 189)</w:t>
      </w:r>
    </w:p>
    <w:p w:rsidR="00012E57" w:rsidRDefault="00012E57">
      <w:pPr>
        <w:pStyle w:val="ConsPlusNormal"/>
        <w:ind w:firstLine="540"/>
        <w:jc w:val="both"/>
      </w:pPr>
      <w:r>
        <w:t xml:space="preserve">- заверенные получателем копии документов, удостоверяющих исключительные права на результаты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(для получателей по мероприятиям, указанным в </w:t>
      </w:r>
      <w:hyperlink w:anchor="P1488" w:history="1">
        <w:r>
          <w:rPr>
            <w:color w:val="0000FF"/>
          </w:rPr>
          <w:t>пунктах 3.2</w:t>
        </w:r>
      </w:hyperlink>
      <w:r>
        <w:t xml:space="preserve"> и </w:t>
      </w:r>
      <w:hyperlink w:anchor="P1488" w:history="1">
        <w:r>
          <w:rPr>
            <w:color w:val="0000FF"/>
          </w:rPr>
          <w:t>3.3</w:t>
        </w:r>
      </w:hyperlink>
      <w:r>
        <w:t xml:space="preserve"> Перечня);</w:t>
      </w:r>
    </w:p>
    <w:p w:rsidR="00012E57" w:rsidRDefault="00012E57">
      <w:pPr>
        <w:pStyle w:val="ConsPlusNormal"/>
        <w:jc w:val="both"/>
      </w:pPr>
      <w:r>
        <w:t xml:space="preserve">(в ред. </w:t>
      </w:r>
      <w:hyperlink r:id="rId16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в случае возмещения расходов на приобретение оборудования предоставляются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заверенная получателем копия действующего с Фондом содействия развитию малых форм предприятий в научно-технической сфере договора (для получателей, получивших поддержку Фонда содействия развитию малых форм предприятий в научно-технической сфере).</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4.4</w:t>
        </w:r>
      </w:hyperlink>
      <w:r>
        <w:t xml:space="preserve"> Перечня, предоставляются организациям, образующим инфраструктуру поддержки малого и среднего предпринимательства, на обеспечение деятельности информационно-аналитических центров (Евро Инфо Консультационных (Корреспондентских) Центров) на возмещение затрат, связанных:</w:t>
      </w:r>
    </w:p>
    <w:p w:rsidR="00012E57" w:rsidRDefault="00012E57">
      <w:pPr>
        <w:pStyle w:val="ConsPlusNormal"/>
        <w:ind w:firstLine="540"/>
        <w:jc w:val="both"/>
      </w:pPr>
      <w:r>
        <w:t xml:space="preserve">- абзацы сто тридцать седьмой - сто сорок третий исключены. - </w:t>
      </w:r>
      <w:hyperlink r:id="rId163"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с организацией и проведением конференций, круглых столов, семинаров, бизнес-миссий, аудитов субъектов малого и среднего предпринимательства;</w:t>
      </w:r>
    </w:p>
    <w:p w:rsidR="00012E57" w:rsidRDefault="00012E57">
      <w:pPr>
        <w:pStyle w:val="ConsPlusNormal"/>
        <w:jc w:val="both"/>
      </w:pPr>
      <w:r>
        <w:t xml:space="preserve">(абзац введен </w:t>
      </w:r>
      <w:hyperlink r:id="rId16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разработкой, изготовлением, печатью и тиражированием информационных материалов;</w:t>
      </w:r>
    </w:p>
    <w:p w:rsidR="00012E57" w:rsidRDefault="00012E57">
      <w:pPr>
        <w:pStyle w:val="ConsPlusNormal"/>
        <w:jc w:val="both"/>
      </w:pPr>
      <w:r>
        <w:t xml:space="preserve">(абзац введен </w:t>
      </w:r>
      <w:hyperlink r:id="rId16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012E57" w:rsidRDefault="00012E57">
      <w:pPr>
        <w:pStyle w:val="ConsPlusNormal"/>
        <w:jc w:val="both"/>
      </w:pPr>
      <w:r>
        <w:t xml:space="preserve">(абзац введен </w:t>
      </w:r>
      <w:hyperlink r:id="rId16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проведением маркетинговых и аналитических исследований;</w:t>
      </w:r>
    </w:p>
    <w:p w:rsidR="00012E57" w:rsidRDefault="00012E57">
      <w:pPr>
        <w:pStyle w:val="ConsPlusNormal"/>
        <w:jc w:val="both"/>
      </w:pPr>
      <w:r>
        <w:lastRenderedPageBreak/>
        <w:t xml:space="preserve">(абзац введен </w:t>
      </w:r>
      <w:hyperlink r:id="rId16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обновлением, сопровождением информационных, справочных систем;</w:t>
      </w:r>
    </w:p>
    <w:p w:rsidR="00012E57" w:rsidRDefault="00012E57">
      <w:pPr>
        <w:pStyle w:val="ConsPlusNormal"/>
        <w:jc w:val="both"/>
      </w:pPr>
      <w:r>
        <w:t xml:space="preserve">(абзац введен </w:t>
      </w:r>
      <w:hyperlink r:id="rId16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проведением сертификации и инспекционного контроля системы менеджмента качества;</w:t>
      </w:r>
    </w:p>
    <w:p w:rsidR="00012E57" w:rsidRDefault="00012E57">
      <w:pPr>
        <w:pStyle w:val="ConsPlusNormal"/>
        <w:jc w:val="both"/>
      </w:pPr>
      <w:r>
        <w:t xml:space="preserve">(абзац введен </w:t>
      </w:r>
      <w:hyperlink r:id="rId16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расходами на обучение и повышение квалификации сотрудников;</w:t>
      </w:r>
    </w:p>
    <w:p w:rsidR="00012E57" w:rsidRDefault="00012E57">
      <w:pPr>
        <w:pStyle w:val="ConsPlusNormal"/>
        <w:jc w:val="both"/>
      </w:pPr>
      <w:r>
        <w:t xml:space="preserve">(абзац введен </w:t>
      </w:r>
      <w:hyperlink r:id="rId17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труда сотрудников;</w:t>
      </w:r>
    </w:p>
    <w:p w:rsidR="00012E57" w:rsidRDefault="00012E57">
      <w:pPr>
        <w:pStyle w:val="ConsPlusNormal"/>
        <w:jc w:val="both"/>
      </w:pPr>
      <w:r>
        <w:t xml:space="preserve">(абзац введен </w:t>
      </w:r>
      <w:hyperlink r:id="rId17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начислением на оплату труда;</w:t>
      </w:r>
    </w:p>
    <w:p w:rsidR="00012E57" w:rsidRDefault="00012E57">
      <w:pPr>
        <w:pStyle w:val="ConsPlusNormal"/>
        <w:jc w:val="both"/>
      </w:pPr>
      <w:r>
        <w:t xml:space="preserve">(абзац введен </w:t>
      </w:r>
      <w:hyperlink r:id="rId17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командировочными расходами;</w:t>
      </w:r>
    </w:p>
    <w:p w:rsidR="00012E57" w:rsidRDefault="00012E57">
      <w:pPr>
        <w:pStyle w:val="ConsPlusNormal"/>
        <w:jc w:val="both"/>
      </w:pPr>
      <w:r>
        <w:t xml:space="preserve">(абзац введен </w:t>
      </w:r>
      <w:hyperlink r:id="rId17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арендой помещений, включая коммунальные услуги;</w:t>
      </w:r>
    </w:p>
    <w:p w:rsidR="00012E57" w:rsidRDefault="00012E57">
      <w:pPr>
        <w:pStyle w:val="ConsPlusNormal"/>
        <w:jc w:val="both"/>
      </w:pPr>
      <w:r>
        <w:t xml:space="preserve">(абзац введен </w:t>
      </w:r>
      <w:hyperlink r:id="rId17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услуг связи (сети Интернет, городской телефонной связи);</w:t>
      </w:r>
    </w:p>
    <w:p w:rsidR="00012E57" w:rsidRDefault="00012E57">
      <w:pPr>
        <w:pStyle w:val="ConsPlusNormal"/>
        <w:jc w:val="both"/>
      </w:pPr>
      <w:r>
        <w:t xml:space="preserve">(абзац введен </w:t>
      </w:r>
      <w:hyperlink r:id="rId17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расходных материалов.</w:t>
      </w:r>
    </w:p>
    <w:p w:rsidR="00012E57" w:rsidRDefault="00012E57">
      <w:pPr>
        <w:pStyle w:val="ConsPlusNormal"/>
        <w:jc w:val="both"/>
      </w:pPr>
      <w:r>
        <w:t xml:space="preserve">(абзац введен </w:t>
      </w:r>
      <w:hyperlink r:id="rId17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4.4</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смета расходов обеспечения деятельности информационно-аналитического центра (Евро Инфо Консультационного (Корреспондентского) Центра);</w:t>
      </w:r>
    </w:p>
    <w:p w:rsidR="00012E57" w:rsidRDefault="00012E57">
      <w:pPr>
        <w:pStyle w:val="ConsPlusNormal"/>
        <w:ind w:firstLine="540"/>
        <w:jc w:val="both"/>
      </w:pPr>
      <w:r>
        <w:t>- программа деятельности информационно-аналитического центра (Евро Инфо Консультационного (Корреспондентского) Центра) на текущий год;</w:t>
      </w:r>
    </w:p>
    <w:p w:rsidR="00012E57" w:rsidRDefault="00012E57">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012E57" w:rsidRDefault="00012E57">
      <w:pPr>
        <w:pStyle w:val="ConsPlusNormal"/>
        <w:ind w:firstLine="540"/>
        <w:jc w:val="both"/>
      </w:pPr>
      <w:r>
        <w:t xml:space="preserve">Абзац исключен. - </w:t>
      </w:r>
      <w:hyperlink r:id="rId177" w:history="1">
        <w:r>
          <w:rPr>
            <w:color w:val="0000FF"/>
          </w:rPr>
          <w:t>Постановление</w:t>
        </w:r>
      </w:hyperlink>
      <w:r>
        <w:t xml:space="preserve"> Правительства Калужской области от 11.07.2014 N 406.</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на компенсацию затрат, связанных:</w:t>
      </w:r>
    </w:p>
    <w:p w:rsidR="00012E57" w:rsidRDefault="00012E57">
      <w:pPr>
        <w:pStyle w:val="ConsPlusNormal"/>
        <w:jc w:val="both"/>
      </w:pPr>
      <w:r>
        <w:t xml:space="preserve">(абзац введен </w:t>
      </w:r>
      <w:hyperlink r:id="rId178"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xml:space="preserve">- абзацы сто сорок девять - сто шестьдесят исключены. - </w:t>
      </w:r>
      <w:hyperlink r:id="rId179"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(далее - ЦКР) на компенсацию затрат, связанных:</w:t>
      </w:r>
    </w:p>
    <w:p w:rsidR="00012E57" w:rsidRDefault="00012E57">
      <w:pPr>
        <w:pStyle w:val="ConsPlusNormal"/>
        <w:jc w:val="both"/>
      </w:pPr>
      <w:r>
        <w:t xml:space="preserve">(абзац введен </w:t>
      </w:r>
      <w:hyperlink r:id="rId18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услуг сторонних организаций, связанных с развитием субъектов малого и среднего предпринимательства Калужской области - участников инновационных территориальных кластеров;</w:t>
      </w:r>
    </w:p>
    <w:p w:rsidR="00012E57" w:rsidRDefault="00012E57">
      <w:pPr>
        <w:pStyle w:val="ConsPlusNormal"/>
        <w:jc w:val="both"/>
      </w:pPr>
      <w:r>
        <w:t xml:space="preserve">(абзац введен </w:t>
      </w:r>
      <w:hyperlink r:id="rId18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участием в семинарах, форумах и конференциях по вопросам развития кластеров;</w:t>
      </w:r>
    </w:p>
    <w:p w:rsidR="00012E57" w:rsidRDefault="00012E57">
      <w:pPr>
        <w:pStyle w:val="ConsPlusNormal"/>
        <w:jc w:val="both"/>
      </w:pPr>
      <w:r>
        <w:t xml:space="preserve">(абзац введен </w:t>
      </w:r>
      <w:hyperlink r:id="rId18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общехозяйственными затратами:</w:t>
      </w:r>
    </w:p>
    <w:p w:rsidR="00012E57" w:rsidRDefault="00012E57">
      <w:pPr>
        <w:pStyle w:val="ConsPlusNormal"/>
        <w:jc w:val="both"/>
      </w:pPr>
      <w:r>
        <w:t xml:space="preserve">(абзац введен </w:t>
      </w:r>
      <w:hyperlink r:id="rId18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а) оплатой труда сотрудников ЦКР, включая взносы во внебюджетные фонды;</w:t>
      </w:r>
    </w:p>
    <w:p w:rsidR="00012E57" w:rsidRDefault="00012E57">
      <w:pPr>
        <w:pStyle w:val="ConsPlusNormal"/>
        <w:jc w:val="both"/>
      </w:pPr>
      <w:r>
        <w:t xml:space="preserve">(пп. "а" введен </w:t>
      </w:r>
      <w:hyperlink r:id="rId18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б) расходами на содержание занимаемых зданий и сооружений (расходы на электроэнергию, отопление, горячую и холодную воду, плата за аренду зданий и помещений);</w:t>
      </w:r>
    </w:p>
    <w:p w:rsidR="00012E57" w:rsidRDefault="00012E57">
      <w:pPr>
        <w:pStyle w:val="ConsPlusNormal"/>
        <w:jc w:val="both"/>
      </w:pPr>
      <w:r>
        <w:t xml:space="preserve">(пп. "б" введен </w:t>
      </w:r>
      <w:hyperlink r:id="rId18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lastRenderedPageBreak/>
        <w:t>в) служебными командировками (расходы по всем видам служебных командировок, в том числе зарубежным, в соответствии с установленными законодательством нормами, расходы на оформление виз);</w:t>
      </w:r>
    </w:p>
    <w:p w:rsidR="00012E57" w:rsidRDefault="00012E57">
      <w:pPr>
        <w:pStyle w:val="ConsPlusNormal"/>
        <w:jc w:val="both"/>
      </w:pPr>
      <w:r>
        <w:t xml:space="preserve">(пп. "в" введен </w:t>
      </w:r>
      <w:hyperlink r:id="rId18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г) прочими текущими расходами: консультационное обслуживание программного обеспечения, почтовые расходы, телефонные услуги, подключение и пользование Интернетом, приобретение расходных материалов и предметов снабжения.</w:t>
      </w:r>
    </w:p>
    <w:p w:rsidR="00012E57" w:rsidRDefault="00012E57">
      <w:pPr>
        <w:pStyle w:val="ConsPlusNormal"/>
        <w:jc w:val="both"/>
      </w:pPr>
      <w:r>
        <w:t xml:space="preserve">(пп. "г" введен </w:t>
      </w:r>
      <w:hyperlink r:id="rId18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4.6</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18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смета расходов обеспечения деятельности ЦКР на текущий год;</w:t>
      </w:r>
    </w:p>
    <w:p w:rsidR="00012E57" w:rsidRDefault="00012E57">
      <w:pPr>
        <w:pStyle w:val="ConsPlusNormal"/>
        <w:jc w:val="both"/>
      </w:pPr>
      <w:r>
        <w:t xml:space="preserve">(абзац введен </w:t>
      </w:r>
      <w:hyperlink r:id="rId18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19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концепция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012E57" w:rsidRDefault="00012E57">
      <w:pPr>
        <w:pStyle w:val="ConsPlusNormal"/>
        <w:jc w:val="both"/>
      </w:pPr>
      <w:r>
        <w:t xml:space="preserve">(абзац введен </w:t>
      </w:r>
      <w:hyperlink r:id="rId19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план работ ЦКР на текущий год с указанием наименований мероприятий, содержания мероприятий, участников мероприятий и их ролей, сроков проведения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012E57" w:rsidRDefault="00012E57">
      <w:pPr>
        <w:pStyle w:val="ConsPlusNormal"/>
        <w:jc w:val="both"/>
      </w:pPr>
      <w:r>
        <w:t xml:space="preserve">(абзац введен </w:t>
      </w:r>
      <w:hyperlink r:id="rId19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информация о планируемых значениях показателей эффективности реализации мероприятия по созданию и (или) обеспечению деятельности ЦКР;</w:t>
      </w:r>
    </w:p>
    <w:p w:rsidR="00012E57" w:rsidRDefault="00012E57">
      <w:pPr>
        <w:pStyle w:val="ConsPlusNormal"/>
        <w:jc w:val="both"/>
      </w:pPr>
      <w:r>
        <w:t xml:space="preserve">(абзац введен </w:t>
      </w:r>
      <w:hyperlink r:id="rId19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отчет о деятельности ЦКР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ЦКР;</w:t>
      </w:r>
    </w:p>
    <w:p w:rsidR="00012E57" w:rsidRDefault="00012E57">
      <w:pPr>
        <w:pStyle w:val="ConsPlusNormal"/>
        <w:jc w:val="both"/>
      </w:pPr>
      <w:r>
        <w:t xml:space="preserve">(абзац введен </w:t>
      </w:r>
      <w:hyperlink r:id="rId19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 абзацы сто шестьдесят первый - сто семьдесят третий исключены. - </w:t>
      </w:r>
      <w:hyperlink r:id="rId195"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4.7</w:t>
        </w:r>
      </w:hyperlink>
      <w:r>
        <w:t xml:space="preserve"> Перечня, предоставляются субъектам малого и среднего предпринимательства, принявшим на себя обязательство по созданию и обеспечению деятельности центров молодежного инновационного творчества (далее - ЦМИТ).</w:t>
      </w:r>
    </w:p>
    <w:p w:rsidR="00012E57" w:rsidRDefault="00012E57">
      <w:pPr>
        <w:pStyle w:val="ConsPlusNormal"/>
        <w:jc w:val="both"/>
      </w:pPr>
      <w:r>
        <w:t xml:space="preserve">(абзац введен </w:t>
      </w:r>
      <w:hyperlink r:id="rId19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Компенсации подлежат затраты, понесенные получателем, связанные:</w:t>
      </w:r>
    </w:p>
    <w:p w:rsidR="00012E57" w:rsidRDefault="00012E57">
      <w:pPr>
        <w:pStyle w:val="ConsPlusNormal"/>
        <w:jc w:val="both"/>
      </w:pPr>
      <w:r>
        <w:t xml:space="preserve">(абзац введен </w:t>
      </w:r>
      <w:hyperlink r:id="rId19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w:t>
      </w:r>
    </w:p>
    <w:p w:rsidR="00012E57" w:rsidRDefault="00012E57">
      <w:pPr>
        <w:pStyle w:val="ConsPlusNormal"/>
        <w:jc w:val="both"/>
      </w:pPr>
      <w:r>
        <w:t xml:space="preserve">(абзац введен </w:t>
      </w:r>
      <w:hyperlink r:id="rId19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комплектующих и расходных материалов, необходимых для обеспечения деятельности ЦМИТ;</w:t>
      </w:r>
    </w:p>
    <w:p w:rsidR="00012E57" w:rsidRDefault="00012E57">
      <w:pPr>
        <w:pStyle w:val="ConsPlusNormal"/>
        <w:jc w:val="both"/>
      </w:pPr>
      <w:r>
        <w:t xml:space="preserve">(абзац введен </w:t>
      </w:r>
      <w:hyperlink r:id="rId19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обеспечением связи (телефонная линия городской телефонной сети, сети Интернет);</w:t>
      </w:r>
    </w:p>
    <w:p w:rsidR="00012E57" w:rsidRDefault="00012E57">
      <w:pPr>
        <w:pStyle w:val="ConsPlusNormal"/>
        <w:jc w:val="both"/>
      </w:pPr>
      <w:r>
        <w:t xml:space="preserve">(абзац введен </w:t>
      </w:r>
      <w:hyperlink r:id="rId20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офисной мебели, необходимой для обеспечения деятельности ЦМИТ;</w:t>
      </w:r>
    </w:p>
    <w:p w:rsidR="00012E57" w:rsidRDefault="00012E57">
      <w:pPr>
        <w:pStyle w:val="ConsPlusNormal"/>
        <w:jc w:val="both"/>
      </w:pPr>
      <w:r>
        <w:lastRenderedPageBreak/>
        <w:t xml:space="preserve">(абзац введен </w:t>
      </w:r>
      <w:hyperlink r:id="rId20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арендой помещений, необходимых для обеспечения деятельности ЦМИТ (за исключением складских помещений), при условии, что помещения не предоставляются в субаренду;</w:t>
      </w:r>
    </w:p>
    <w:p w:rsidR="00012E57" w:rsidRDefault="00012E57">
      <w:pPr>
        <w:pStyle w:val="ConsPlusNormal"/>
        <w:jc w:val="both"/>
      </w:pPr>
      <w:r>
        <w:t xml:space="preserve">(абзац введен </w:t>
      </w:r>
      <w:hyperlink r:id="rId20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обеспечением информационно-аналитической и рекламной деятельности, необходимой для обеспечения деятельности ЦМИТ, а также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(абзац введен </w:t>
      </w:r>
      <w:hyperlink r:id="rId20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оказанием услуг субъектам малого и среднего предпринимательства, осуществляющим инновационную деятельность (оплата услуг лекторов, аренда помещений на время проведения обучения, раздаточные информационные материалы);</w:t>
      </w:r>
    </w:p>
    <w:p w:rsidR="00012E57" w:rsidRDefault="00012E57">
      <w:pPr>
        <w:pStyle w:val="ConsPlusNormal"/>
        <w:jc w:val="both"/>
      </w:pPr>
      <w:r>
        <w:t xml:space="preserve">(абзац введен </w:t>
      </w:r>
      <w:hyperlink r:id="rId20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общехозяйственными затратами:</w:t>
      </w:r>
    </w:p>
    <w:p w:rsidR="00012E57" w:rsidRDefault="00012E57">
      <w:pPr>
        <w:pStyle w:val="ConsPlusNormal"/>
        <w:jc w:val="both"/>
      </w:pPr>
      <w:r>
        <w:t xml:space="preserve">(абзац введен </w:t>
      </w:r>
      <w:hyperlink r:id="rId20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а) оплата труда сотрудников, включая начисления на оплату труда (взносы во внебюджетные фонды);</w:t>
      </w:r>
    </w:p>
    <w:p w:rsidR="00012E57" w:rsidRDefault="00012E57">
      <w:pPr>
        <w:pStyle w:val="ConsPlusNormal"/>
        <w:jc w:val="both"/>
      </w:pPr>
      <w:r>
        <w:t xml:space="preserve">(пп. "а" введен </w:t>
      </w:r>
      <w:hyperlink r:id="rId20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б) прочие расходы (расходы на канцелярские товары, почтовые расходы, приобретение расходных материалов и предметов снабжения).</w:t>
      </w:r>
    </w:p>
    <w:p w:rsidR="00012E57" w:rsidRDefault="00012E57">
      <w:pPr>
        <w:pStyle w:val="ConsPlusNormal"/>
        <w:jc w:val="both"/>
      </w:pPr>
      <w:r>
        <w:t xml:space="preserve">(пп. "б" введен </w:t>
      </w:r>
      <w:hyperlink r:id="rId20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мероприятиям, указанным в </w:t>
      </w:r>
      <w:hyperlink w:anchor="P1488" w:history="1">
        <w:r>
          <w:rPr>
            <w:color w:val="0000FF"/>
          </w:rPr>
          <w:t>пункте 4.7</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20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смета расходов обеспечения деятельности ЦМИТ;</w:t>
      </w:r>
    </w:p>
    <w:p w:rsidR="00012E57" w:rsidRDefault="00012E57">
      <w:pPr>
        <w:pStyle w:val="ConsPlusNormal"/>
        <w:jc w:val="both"/>
      </w:pPr>
      <w:r>
        <w:t xml:space="preserve">(абзац введен </w:t>
      </w:r>
      <w:hyperlink r:id="rId20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концепция создания и развития ЦМИТ, оценка потенциального спроса на его услуги (количество потенциальных клиентов), план управления, обобщенная планировка, состав оборудования, финансовый анализ проекта, план реализации проекта;</w:t>
      </w:r>
    </w:p>
    <w:p w:rsidR="00012E57" w:rsidRDefault="00012E57">
      <w:pPr>
        <w:pStyle w:val="ConsPlusNormal"/>
        <w:jc w:val="both"/>
      </w:pPr>
      <w:r>
        <w:t xml:space="preserve">(абзац введен </w:t>
      </w:r>
      <w:hyperlink r:id="rId21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информация о планируемых значениях показателей эффективности реализации мероприятия по созданию и обеспечению деятельности ЦМИТ;</w:t>
      </w:r>
    </w:p>
    <w:p w:rsidR="00012E57" w:rsidRDefault="00012E57">
      <w:pPr>
        <w:pStyle w:val="ConsPlusNormal"/>
        <w:jc w:val="both"/>
      </w:pPr>
      <w:r>
        <w:t xml:space="preserve">(абзац введен </w:t>
      </w:r>
      <w:hyperlink r:id="rId21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копия свидетельства о государственной регистрации прав на объект недвижимого имущества (помещения) или договора аренды помещения, в котором размещается ЦМИТ;</w:t>
      </w:r>
    </w:p>
    <w:p w:rsidR="00012E57" w:rsidRDefault="00012E57">
      <w:pPr>
        <w:pStyle w:val="ConsPlusNormal"/>
        <w:jc w:val="both"/>
      </w:pPr>
      <w:r>
        <w:t xml:space="preserve">(абзац введен </w:t>
      </w:r>
      <w:hyperlink r:id="rId21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копия соглашения между субъектом малого и среднего предпринимательства - получателем поддержки и субъектом Российской Федерации или муниципальным образованием об обеспечении функционирования и оказания ЦМИТ предусмотренных услуг в течение не менее 10 лет с момента получения субсидии на создание ЦМИТ;</w:t>
      </w:r>
    </w:p>
    <w:p w:rsidR="00012E57" w:rsidRDefault="00012E57">
      <w:pPr>
        <w:pStyle w:val="ConsPlusNormal"/>
        <w:jc w:val="both"/>
      </w:pPr>
      <w:r>
        <w:t xml:space="preserve">(абзац введен </w:t>
      </w:r>
      <w:hyperlink r:id="rId21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письменное обязательство субъекта малого и среднего предпринимательства - получателя поддержки об обеспечении взаимодействия с другими ЦМИТ (в свободной форме);</w:t>
      </w:r>
    </w:p>
    <w:p w:rsidR="00012E57" w:rsidRDefault="00012E57">
      <w:pPr>
        <w:pStyle w:val="ConsPlusNormal"/>
        <w:jc w:val="both"/>
      </w:pPr>
      <w:r>
        <w:t xml:space="preserve">(абзац введен </w:t>
      </w:r>
      <w:hyperlink r:id="rId21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21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оборудования (в случае возмещения расходов на приобретение оборудования).</w:t>
      </w:r>
    </w:p>
    <w:p w:rsidR="00012E57" w:rsidRDefault="00012E57">
      <w:pPr>
        <w:pStyle w:val="ConsPlusNormal"/>
        <w:jc w:val="both"/>
      </w:pPr>
      <w:r>
        <w:t xml:space="preserve">(абзац введен </w:t>
      </w:r>
      <w:hyperlink r:id="rId21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2346" w:history="1">
        <w:r>
          <w:rPr>
            <w:color w:val="0000FF"/>
          </w:rPr>
          <w:t>пункте 4.8</w:t>
        </w:r>
      </w:hyperlink>
      <w:r>
        <w:t xml:space="preserve"> Перечня, предоставляются организациям, образующим инфраструктуру поддержки малого и среднего предпринимательства, </w:t>
      </w:r>
      <w:r>
        <w:lastRenderedPageBreak/>
        <w:t>на обеспечение деятельности регионального интегрированного центра (РИЦ) на возмещение затрат, связанных:</w:t>
      </w:r>
    </w:p>
    <w:p w:rsidR="00012E57" w:rsidRDefault="00012E57">
      <w:pPr>
        <w:pStyle w:val="ConsPlusNormal"/>
        <w:jc w:val="both"/>
      </w:pPr>
      <w:r>
        <w:t xml:space="preserve">(абзац введен </w:t>
      </w:r>
      <w:hyperlink r:id="rId21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организацией и проведением конференций, форумов, круглых столов, семинаров, выставок, бизнес-миссий, брокерских мероприятий по трансферу технологий, обучающих (образовательных) программ и программ повышения квалификации субъектов малого и среднего предпринимательства;</w:t>
      </w:r>
    </w:p>
    <w:p w:rsidR="00012E57" w:rsidRDefault="00012E57">
      <w:pPr>
        <w:pStyle w:val="ConsPlusNormal"/>
        <w:jc w:val="both"/>
      </w:pPr>
      <w:r>
        <w:t xml:space="preserve">(абзац введен </w:t>
      </w:r>
      <w:hyperlink r:id="rId21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разработкой, изготовлением, печатью и тиражированием информационных материалов;</w:t>
      </w:r>
    </w:p>
    <w:p w:rsidR="00012E57" w:rsidRDefault="00012E57">
      <w:pPr>
        <w:pStyle w:val="ConsPlusNormal"/>
        <w:jc w:val="both"/>
      </w:pPr>
      <w:r>
        <w:t xml:space="preserve">(абзац введен </w:t>
      </w:r>
      <w:hyperlink r:id="rId21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012E57" w:rsidRDefault="00012E57">
      <w:pPr>
        <w:pStyle w:val="ConsPlusNormal"/>
        <w:jc w:val="both"/>
      </w:pPr>
      <w:r>
        <w:t xml:space="preserve">(абзац введен </w:t>
      </w:r>
      <w:hyperlink r:id="rId22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проведением маркетинговых и аналитических исследований;</w:t>
      </w:r>
    </w:p>
    <w:p w:rsidR="00012E57" w:rsidRDefault="00012E57">
      <w:pPr>
        <w:pStyle w:val="ConsPlusNormal"/>
        <w:jc w:val="both"/>
      </w:pPr>
      <w:r>
        <w:t xml:space="preserve">(абзац введен </w:t>
      </w:r>
      <w:hyperlink r:id="rId22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обновлением, сопровождением информационных, справочных систем;</w:t>
      </w:r>
    </w:p>
    <w:p w:rsidR="00012E57" w:rsidRDefault="00012E57">
      <w:pPr>
        <w:pStyle w:val="ConsPlusNormal"/>
        <w:jc w:val="both"/>
      </w:pPr>
      <w:r>
        <w:t xml:space="preserve">(абзац введен </w:t>
      </w:r>
      <w:hyperlink r:id="rId22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проведением сертификации и инспекционного контроля системы менеджмента качества;</w:t>
      </w:r>
    </w:p>
    <w:p w:rsidR="00012E57" w:rsidRDefault="00012E57">
      <w:pPr>
        <w:pStyle w:val="ConsPlusNormal"/>
        <w:jc w:val="both"/>
      </w:pPr>
      <w:r>
        <w:t xml:space="preserve">(абзац введен </w:t>
      </w:r>
      <w:hyperlink r:id="rId22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расходами на обучение и повышение квалификации сотрудников;</w:t>
      </w:r>
    </w:p>
    <w:p w:rsidR="00012E57" w:rsidRDefault="00012E57">
      <w:pPr>
        <w:pStyle w:val="ConsPlusNormal"/>
        <w:jc w:val="both"/>
      </w:pPr>
      <w:r>
        <w:t xml:space="preserve">(абзац введен </w:t>
      </w:r>
      <w:hyperlink r:id="rId22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оплатой труда сотрудников;</w:t>
      </w:r>
    </w:p>
    <w:p w:rsidR="00012E57" w:rsidRDefault="00012E57">
      <w:pPr>
        <w:pStyle w:val="ConsPlusNormal"/>
        <w:jc w:val="both"/>
      </w:pPr>
      <w:r>
        <w:t xml:space="preserve">(абзац введен </w:t>
      </w:r>
      <w:hyperlink r:id="rId22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начислением на оплату труда;</w:t>
      </w:r>
    </w:p>
    <w:p w:rsidR="00012E57" w:rsidRDefault="00012E57">
      <w:pPr>
        <w:pStyle w:val="ConsPlusNormal"/>
        <w:jc w:val="both"/>
      </w:pPr>
      <w:r>
        <w:t xml:space="preserve">(абзац введен </w:t>
      </w:r>
      <w:hyperlink r:id="rId22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командировочными расходами;</w:t>
      </w:r>
    </w:p>
    <w:p w:rsidR="00012E57" w:rsidRDefault="00012E57">
      <w:pPr>
        <w:pStyle w:val="ConsPlusNormal"/>
        <w:jc w:val="both"/>
      </w:pPr>
      <w:r>
        <w:t xml:space="preserve">(абзац введен </w:t>
      </w:r>
      <w:hyperlink r:id="rId22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арендой помещений, включая коммунальные услуги;</w:t>
      </w:r>
    </w:p>
    <w:p w:rsidR="00012E57" w:rsidRDefault="00012E57">
      <w:pPr>
        <w:pStyle w:val="ConsPlusNormal"/>
        <w:jc w:val="both"/>
      </w:pPr>
      <w:r>
        <w:t xml:space="preserve">(абзац введен </w:t>
      </w:r>
      <w:hyperlink r:id="rId22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оплатой услуг связи (сети Интернет, городской телефонной связи);</w:t>
      </w:r>
    </w:p>
    <w:p w:rsidR="00012E57" w:rsidRDefault="00012E57">
      <w:pPr>
        <w:pStyle w:val="ConsPlusNormal"/>
        <w:jc w:val="both"/>
      </w:pPr>
      <w:r>
        <w:t xml:space="preserve">(абзац введен </w:t>
      </w:r>
      <w:hyperlink r:id="rId22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приобретением расходных материалов.</w:t>
      </w:r>
    </w:p>
    <w:p w:rsidR="00012E57" w:rsidRDefault="00012E57">
      <w:pPr>
        <w:pStyle w:val="ConsPlusNormal"/>
        <w:jc w:val="both"/>
      </w:pPr>
      <w:r>
        <w:t xml:space="preserve">(абзац введен </w:t>
      </w:r>
      <w:hyperlink r:id="rId23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xml:space="preserve">Для получения субсидий по мероприятию, указанному в </w:t>
      </w:r>
      <w:hyperlink w:anchor="P2346" w:history="1">
        <w:r>
          <w:rPr>
            <w:color w:val="0000FF"/>
          </w:rPr>
          <w:t>пункте 4.8</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23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смета расходов обеспечения деятельности регионального интегрированного центра (РИЦ);</w:t>
      </w:r>
    </w:p>
    <w:p w:rsidR="00012E57" w:rsidRDefault="00012E57">
      <w:pPr>
        <w:pStyle w:val="ConsPlusNormal"/>
        <w:jc w:val="both"/>
      </w:pPr>
      <w:r>
        <w:t xml:space="preserve">(абзац введен </w:t>
      </w:r>
      <w:hyperlink r:id="rId23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программа деятельности регионального интегрированного центра (РИЦ) на текущий год;</w:t>
      </w:r>
    </w:p>
    <w:p w:rsidR="00012E57" w:rsidRDefault="00012E57">
      <w:pPr>
        <w:pStyle w:val="ConsPlusNormal"/>
        <w:jc w:val="both"/>
      </w:pPr>
      <w:r>
        <w:t xml:space="preserve">(абзац введен </w:t>
      </w:r>
      <w:hyperlink r:id="rId23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23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xml:space="preserve">Субъектами права на получение государственной поддержки по мероприятию, указанному в </w:t>
      </w:r>
      <w:hyperlink w:anchor="P2392" w:history="1">
        <w:r>
          <w:rPr>
            <w:color w:val="0000FF"/>
          </w:rPr>
          <w:t>пункте 5.1</w:t>
        </w:r>
      </w:hyperlink>
      <w:r>
        <w:t xml:space="preserve"> Перечня, являются муниципальные образования Калужской области (далее - муниципальные образования).</w:t>
      </w:r>
    </w:p>
    <w:p w:rsidR="00012E57" w:rsidRDefault="00012E57">
      <w:pPr>
        <w:pStyle w:val="ConsPlusNormal"/>
        <w:jc w:val="both"/>
      </w:pPr>
      <w:r>
        <w:t xml:space="preserve">(абзац введен </w:t>
      </w:r>
      <w:hyperlink r:id="rId23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Государственная поддержка в форме субсидий предоставляется муниципальным образованиям при выполнении следующих условий:</w:t>
      </w:r>
    </w:p>
    <w:p w:rsidR="00012E57" w:rsidRDefault="00012E57">
      <w:pPr>
        <w:pStyle w:val="ConsPlusNormal"/>
        <w:jc w:val="both"/>
      </w:pPr>
      <w:r>
        <w:t xml:space="preserve">(абзац введен </w:t>
      </w:r>
      <w:hyperlink r:id="rId23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наличие у муниципального образования принятой муниципальной программы развития малого и среднего предпринимательства (далее - Программа);</w:t>
      </w:r>
    </w:p>
    <w:p w:rsidR="00012E57" w:rsidRDefault="00012E57">
      <w:pPr>
        <w:pStyle w:val="ConsPlusNormal"/>
        <w:jc w:val="both"/>
      </w:pPr>
      <w:r>
        <w:t xml:space="preserve">(абзац введен </w:t>
      </w:r>
      <w:hyperlink r:id="rId23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lastRenderedPageBreak/>
        <w:t>- наличие в бюджете муниципального образования бюджетных ассигнований на реализацию мероприятий Программы;</w:t>
      </w:r>
    </w:p>
    <w:p w:rsidR="00012E57" w:rsidRDefault="00012E57">
      <w:pPr>
        <w:pStyle w:val="ConsPlusNormal"/>
        <w:jc w:val="both"/>
      </w:pPr>
      <w:r>
        <w:t xml:space="preserve">(абзац введен </w:t>
      </w:r>
      <w:hyperlink r:id="rId23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субсидии из средств областного бюджета направляются на реализацию расходных обязательств муниципальных образований по поддержке развития малого и среднего предпринимательства в рамках реализации мероприятий Программ;</w:t>
      </w:r>
    </w:p>
    <w:p w:rsidR="00012E57" w:rsidRDefault="00012E57">
      <w:pPr>
        <w:pStyle w:val="ConsPlusNormal"/>
        <w:jc w:val="both"/>
      </w:pPr>
      <w:r>
        <w:t xml:space="preserve">(абзац введен </w:t>
      </w:r>
      <w:hyperlink r:id="rId23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субсидии предоставляются муниципальным образованиям при условии долевого софинансирования муниципальным образованием мероприятий, осуществляемых в рамках Программы по направлениям, утвержденных министерством на текущий финансовый год.</w:t>
      </w:r>
    </w:p>
    <w:p w:rsidR="00012E57" w:rsidRDefault="00012E57">
      <w:pPr>
        <w:pStyle w:val="ConsPlusNormal"/>
        <w:jc w:val="both"/>
      </w:pPr>
      <w:r>
        <w:t xml:space="preserve">(абзац введен </w:t>
      </w:r>
      <w:hyperlink r:id="rId24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Для получения субсидий муниципальные образования представляют:</w:t>
      </w:r>
    </w:p>
    <w:p w:rsidR="00012E57" w:rsidRDefault="00012E57">
      <w:pPr>
        <w:pStyle w:val="ConsPlusNormal"/>
        <w:jc w:val="both"/>
      </w:pPr>
      <w:r>
        <w:t xml:space="preserve">(абзац введен </w:t>
      </w:r>
      <w:hyperlink r:id="rId24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заявку о предоставлении субсидии по форме, утвержденной приказом министерства;</w:t>
      </w:r>
    </w:p>
    <w:p w:rsidR="00012E57" w:rsidRDefault="00012E57">
      <w:pPr>
        <w:pStyle w:val="ConsPlusNormal"/>
        <w:jc w:val="both"/>
      </w:pPr>
      <w:r>
        <w:t xml:space="preserve">(абзац введен </w:t>
      </w:r>
      <w:hyperlink r:id="rId24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копию Программы на текущий финансовый год, заверенную Главой администрации муниципального образования;</w:t>
      </w:r>
    </w:p>
    <w:p w:rsidR="00012E57" w:rsidRDefault="00012E57">
      <w:pPr>
        <w:pStyle w:val="ConsPlusNormal"/>
        <w:jc w:val="both"/>
      </w:pPr>
      <w:r>
        <w:t xml:space="preserve">(абзац введен </w:t>
      </w:r>
      <w:hyperlink r:id="rId24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пояснительную записку к Программе, в которой раскрываются цели и задачи, решаемые Программой, исполнение заявленных показателей Программы, потребность муниципального образования в субсидии на текущий год;</w:t>
      </w:r>
    </w:p>
    <w:p w:rsidR="00012E57" w:rsidRDefault="00012E57">
      <w:pPr>
        <w:pStyle w:val="ConsPlusNormal"/>
        <w:jc w:val="both"/>
      </w:pPr>
      <w:r>
        <w:t xml:space="preserve">(абзац введен </w:t>
      </w:r>
      <w:hyperlink r:id="rId24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копию нормативного правового акта органа местного самоуправления, устанавливающего расходное обязательство, на исполнение которого предоставляется субсидия, заверенную Главой администрации муниципального образования;</w:t>
      </w:r>
    </w:p>
    <w:p w:rsidR="00012E57" w:rsidRDefault="00012E57">
      <w:pPr>
        <w:pStyle w:val="ConsPlusNormal"/>
        <w:jc w:val="both"/>
      </w:pPr>
      <w:r>
        <w:t xml:space="preserve">(абзац введен </w:t>
      </w:r>
      <w:hyperlink r:id="rId24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выписку из решения о бюджете муниципального образования, подтверждающую наличие средств на финансирование мероприятий Программы в бюджете муниципального образования на текущий финансовый год, подписанную Главой администрации муниципального образования;</w:t>
      </w:r>
    </w:p>
    <w:p w:rsidR="00012E57" w:rsidRDefault="00012E57">
      <w:pPr>
        <w:pStyle w:val="ConsPlusNormal"/>
        <w:jc w:val="both"/>
      </w:pPr>
      <w:r>
        <w:t xml:space="preserve">(абзац введен </w:t>
      </w:r>
      <w:hyperlink r:id="rId24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документ, подтверждающий полномочия лица, действующего от имени муниципального образования.</w:t>
      </w:r>
    </w:p>
    <w:p w:rsidR="00012E57" w:rsidRDefault="00012E57">
      <w:pPr>
        <w:pStyle w:val="ConsPlusNormal"/>
        <w:jc w:val="both"/>
      </w:pPr>
      <w:r>
        <w:t xml:space="preserve">(абзац введен </w:t>
      </w:r>
      <w:hyperlink r:id="rId24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Расчет распределения субсидий между муниципальными образованиями Калужской области определяется по следующей методике:</w:t>
      </w:r>
    </w:p>
    <w:p w:rsidR="00012E57" w:rsidRDefault="00012E57">
      <w:pPr>
        <w:pStyle w:val="ConsPlusNormal"/>
        <w:jc w:val="both"/>
      </w:pPr>
      <w:r>
        <w:t xml:space="preserve">(абзац введен </w:t>
      </w:r>
      <w:hyperlink r:id="rId24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1. В пределах средств областного бюджета без учета средств федерального бюджета, предусмотренных в областном бюджете министерству в текущем финансовом году, с учетом долевого соотношения 80/20 в софинансировании мероприятий Программ.</w:t>
      </w:r>
    </w:p>
    <w:p w:rsidR="00012E57" w:rsidRDefault="00012E57">
      <w:pPr>
        <w:pStyle w:val="ConsPlusNormal"/>
        <w:ind w:firstLine="540"/>
        <w:jc w:val="both"/>
      </w:pPr>
      <w:r>
        <w:t>Расчет объема субсидии, предоставляемой i-му муниципальному образованию, определяется по формуле:</w:t>
      </w:r>
    </w:p>
    <w:p w:rsidR="00012E57" w:rsidRDefault="00012E57">
      <w:pPr>
        <w:pStyle w:val="ConsPlusNormal"/>
        <w:jc w:val="both"/>
      </w:pPr>
    </w:p>
    <w:p w:rsidR="00012E57" w:rsidRDefault="00012E57">
      <w:pPr>
        <w:pStyle w:val="ConsPlusNormal"/>
        <w:ind w:firstLine="540"/>
        <w:jc w:val="both"/>
      </w:pPr>
      <w:r>
        <w:pict>
          <v:shape id="_x0000_i1025" style="width:213.75pt;height:22.5pt" coordsize="" o:spt="100" adj="0,,0" path="" stroked="f">
            <v:stroke joinstyle="miter"/>
            <v:imagedata r:id="rId249" o:title="base_23589_86906_1"/>
            <v:formulas/>
            <v:path o:connecttype="segments"/>
          </v:shape>
        </w:pict>
      </w:r>
    </w:p>
    <w:p w:rsidR="00012E57" w:rsidRDefault="00012E57">
      <w:pPr>
        <w:pStyle w:val="ConsPlusNormal"/>
        <w:jc w:val="both"/>
      </w:pPr>
    </w:p>
    <w:p w:rsidR="00012E57" w:rsidRDefault="00012E57">
      <w:pPr>
        <w:pStyle w:val="ConsPlusNormal"/>
        <w:ind w:firstLine="540"/>
        <w:jc w:val="both"/>
      </w:pPr>
      <w:r>
        <w:t>где Ci - объем субсидии, предоставляемой i-му муниципальному образованию;</w:t>
      </w:r>
    </w:p>
    <w:p w:rsidR="00012E57" w:rsidRDefault="00012E57">
      <w:pPr>
        <w:pStyle w:val="ConsPlusNormal"/>
        <w:ind w:firstLine="540"/>
        <w:jc w:val="both"/>
      </w:pPr>
      <w:r>
        <w:t>Vi - расчетный объем средств областного бюджета, предоставляемый i-му муниципальному образованию;</w:t>
      </w:r>
    </w:p>
    <w:p w:rsidR="00012E57" w:rsidRDefault="00012E57">
      <w:pPr>
        <w:pStyle w:val="ConsPlusNormal"/>
        <w:ind w:firstLine="540"/>
        <w:jc w:val="both"/>
      </w:pPr>
      <w:r>
        <w:t>Vi доп - дополнительный объем средств областного бюджета, предоставляемый i-му муниципальному образованию;</w:t>
      </w:r>
    </w:p>
    <w:p w:rsidR="00012E57" w:rsidRDefault="00012E57">
      <w:pPr>
        <w:pStyle w:val="ConsPlusNormal"/>
        <w:ind w:firstLine="540"/>
        <w:jc w:val="both"/>
      </w:pPr>
      <w:r>
        <w:t>О - объем средств, предусмотренный в областном бюджете на софинансирование мероприятий Программ.</w:t>
      </w:r>
    </w:p>
    <w:p w:rsidR="00012E57" w:rsidRDefault="00012E57">
      <w:pPr>
        <w:pStyle w:val="ConsPlusNormal"/>
        <w:ind w:firstLine="540"/>
        <w:jc w:val="both"/>
      </w:pPr>
      <w:r>
        <w:t>Расчетный объем средств областного бюджета, предоставляемый i-му муниципальному образованию (Vi), определяется по формуле:</w:t>
      </w:r>
    </w:p>
    <w:p w:rsidR="00012E57" w:rsidRDefault="00012E57">
      <w:pPr>
        <w:pStyle w:val="ConsPlusNormal"/>
        <w:ind w:firstLine="540"/>
        <w:jc w:val="both"/>
      </w:pPr>
      <w:r>
        <w:lastRenderedPageBreak/>
        <w:t>если Di больше или равно 100, то Vi = О / Ч x Чi;</w:t>
      </w:r>
    </w:p>
    <w:p w:rsidR="00012E57" w:rsidRDefault="00012E57">
      <w:pPr>
        <w:pStyle w:val="ConsPlusNormal"/>
        <w:ind w:firstLine="540"/>
        <w:jc w:val="both"/>
      </w:pPr>
      <w:r>
        <w:t>если Di меньше 100, то Vi = О / Ч x Чi x Di / 100,</w:t>
      </w:r>
    </w:p>
    <w:p w:rsidR="00012E57" w:rsidRDefault="00012E57">
      <w:pPr>
        <w:pStyle w:val="ConsPlusNormal"/>
        <w:ind w:firstLine="540"/>
        <w:jc w:val="both"/>
      </w:pPr>
      <w:r>
        <w:t>где Ч - общая численность субъектов малого и среднего предпринимательства, зарегистрированных в муниципальных образованиях, подавших заявку на участие в конкурсе, по состоянию на 1 января текущего финансового года;</w:t>
      </w:r>
    </w:p>
    <w:p w:rsidR="00012E57" w:rsidRDefault="00012E57">
      <w:pPr>
        <w:pStyle w:val="ConsPlusNormal"/>
        <w:ind w:firstLine="540"/>
        <w:jc w:val="both"/>
      </w:pPr>
      <w:r>
        <w:t>Чi - численность субъектов малого и среднего предпринимательства, зарегистрированных в i-м муниципальном образовании;</w:t>
      </w:r>
    </w:p>
    <w:p w:rsidR="00012E57" w:rsidRDefault="00012E57">
      <w:pPr>
        <w:pStyle w:val="ConsPlusNormal"/>
        <w:ind w:firstLine="540"/>
        <w:jc w:val="both"/>
      </w:pPr>
      <w:r>
        <w:t>Di - 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w:t>
      </w:r>
    </w:p>
    <w:p w:rsidR="00012E57" w:rsidRDefault="00012E57">
      <w:pPr>
        <w:pStyle w:val="ConsPlusNormal"/>
        <w:ind w:firstLine="540"/>
        <w:jc w:val="both"/>
      </w:pPr>
      <w:r>
        <w:t>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 определяется по формуле:</w:t>
      </w:r>
    </w:p>
    <w:p w:rsidR="00012E57" w:rsidRDefault="00012E57">
      <w:pPr>
        <w:pStyle w:val="ConsPlusNormal"/>
        <w:jc w:val="both"/>
      </w:pPr>
    </w:p>
    <w:p w:rsidR="00012E57" w:rsidRDefault="00012E57">
      <w:pPr>
        <w:pStyle w:val="ConsPlusNormal"/>
        <w:ind w:firstLine="540"/>
        <w:jc w:val="both"/>
      </w:pPr>
      <w:r>
        <w:t>Di = (Pi / Чi) / (О / Ч / 80 x 20) x 100,</w:t>
      </w:r>
    </w:p>
    <w:p w:rsidR="00012E57" w:rsidRDefault="00012E57">
      <w:pPr>
        <w:pStyle w:val="ConsPlusNormal"/>
        <w:jc w:val="both"/>
      </w:pPr>
    </w:p>
    <w:p w:rsidR="00012E57" w:rsidRDefault="00012E57">
      <w:pPr>
        <w:pStyle w:val="ConsPlusNormal"/>
        <w:ind w:firstLine="540"/>
        <w:jc w:val="both"/>
      </w:pPr>
      <w:r>
        <w:t>где Pi - объем средств i-го муниципального образования, предусмотренный на реализацию мероприятий i-й Программы.</w:t>
      </w:r>
    </w:p>
    <w:p w:rsidR="00012E57" w:rsidRDefault="00012E57">
      <w:pPr>
        <w:pStyle w:val="ConsPlusNormal"/>
        <w:ind w:firstLine="540"/>
        <w:jc w:val="both"/>
      </w:pPr>
      <w:r>
        <w:t>Дополнительный объем средств областного бюджета, предоставляемый i-му муниципальному образованию (Vi доп), определяется по формуле:</w:t>
      </w:r>
    </w:p>
    <w:p w:rsidR="00012E57" w:rsidRDefault="00012E57">
      <w:pPr>
        <w:pStyle w:val="ConsPlusNormal"/>
        <w:jc w:val="both"/>
      </w:pPr>
    </w:p>
    <w:p w:rsidR="00012E57" w:rsidRDefault="00012E57">
      <w:pPr>
        <w:pStyle w:val="ConsPlusNormal"/>
        <w:ind w:firstLine="540"/>
        <w:jc w:val="both"/>
      </w:pPr>
      <w:r>
        <w:t>Vi доп = О / Ч x Чi x Di / 100 - Vi.</w:t>
      </w:r>
    </w:p>
    <w:p w:rsidR="00012E57" w:rsidRDefault="00012E57">
      <w:pPr>
        <w:pStyle w:val="ConsPlusNormal"/>
        <w:jc w:val="both"/>
      </w:pPr>
      <w:r>
        <w:t xml:space="preserve">(п. 1 введен </w:t>
      </w:r>
      <w:hyperlink r:id="rId25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2. В пределах средств областного бюджета с учетом средств, поступивших из федерального бюджета, предусмотренных в областном бюджете министерству в текущем финансовом году, с учетом долевого соотношения 90/10 в софинансировании мероприятий Программ.</w:t>
      </w:r>
    </w:p>
    <w:p w:rsidR="00012E57" w:rsidRDefault="00012E57">
      <w:pPr>
        <w:pStyle w:val="ConsPlusNormal"/>
        <w:ind w:firstLine="540"/>
        <w:jc w:val="both"/>
      </w:pPr>
      <w:r>
        <w:t>Расчет объема субсидии, предоставляемой i-му муниципальному образованию, определяется по формуле:</w:t>
      </w:r>
    </w:p>
    <w:p w:rsidR="00012E57" w:rsidRDefault="00012E57">
      <w:pPr>
        <w:pStyle w:val="ConsPlusNormal"/>
        <w:jc w:val="both"/>
      </w:pPr>
    </w:p>
    <w:p w:rsidR="00012E57" w:rsidRDefault="00012E57">
      <w:pPr>
        <w:pStyle w:val="ConsPlusNormal"/>
        <w:ind w:firstLine="540"/>
        <w:jc w:val="both"/>
      </w:pPr>
      <w:r>
        <w:t>Si = Vi / (Vn / F),</w:t>
      </w:r>
    </w:p>
    <w:p w:rsidR="00012E57" w:rsidRDefault="00012E57">
      <w:pPr>
        <w:pStyle w:val="ConsPlusNormal"/>
        <w:jc w:val="both"/>
      </w:pPr>
    </w:p>
    <w:p w:rsidR="00012E57" w:rsidRDefault="00012E57">
      <w:pPr>
        <w:pStyle w:val="ConsPlusNormal"/>
        <w:ind w:firstLine="540"/>
        <w:jc w:val="both"/>
      </w:pPr>
      <w:r>
        <w:t>где Si - объем субсидии, предоставляемый i-му муниципальному образованию из средств федерального бюджета;</w:t>
      </w:r>
    </w:p>
    <w:p w:rsidR="00012E57" w:rsidRDefault="00012E57">
      <w:pPr>
        <w:pStyle w:val="ConsPlusNormal"/>
        <w:ind w:firstLine="540"/>
        <w:jc w:val="both"/>
      </w:pPr>
      <w:r>
        <w:t>Vi - расчетный объем средств, предоставляемый i-му муниципальному образованию, определяется по формуле:</w:t>
      </w:r>
    </w:p>
    <w:p w:rsidR="00012E57" w:rsidRDefault="00012E57">
      <w:pPr>
        <w:pStyle w:val="ConsPlusNormal"/>
        <w:jc w:val="both"/>
      </w:pPr>
    </w:p>
    <w:p w:rsidR="00012E57" w:rsidRDefault="00012E57">
      <w:pPr>
        <w:pStyle w:val="ConsPlusNormal"/>
        <w:ind w:firstLine="540"/>
        <w:jc w:val="both"/>
      </w:pPr>
      <w:r>
        <w:t>Vi = 90 x Ci / 10,</w:t>
      </w:r>
    </w:p>
    <w:p w:rsidR="00012E57" w:rsidRDefault="00012E57">
      <w:pPr>
        <w:pStyle w:val="ConsPlusNormal"/>
        <w:jc w:val="both"/>
      </w:pPr>
    </w:p>
    <w:p w:rsidR="00012E57" w:rsidRDefault="00012E57">
      <w:pPr>
        <w:pStyle w:val="ConsPlusNormal"/>
        <w:ind w:firstLine="540"/>
        <w:jc w:val="both"/>
      </w:pPr>
      <w:r>
        <w:t>где Ci - объем субсидии, предоставленный i-му муниципальному образованию за счет средств областного бюджета в текущем финансовом году;</w:t>
      </w:r>
    </w:p>
    <w:p w:rsidR="00012E57" w:rsidRDefault="00012E57">
      <w:pPr>
        <w:pStyle w:val="ConsPlusNormal"/>
        <w:ind w:firstLine="540"/>
        <w:jc w:val="both"/>
      </w:pPr>
      <w:r>
        <w:t>Vn - расчетный объем средств, предоставляемый муниципальным образованиям;</w:t>
      </w:r>
    </w:p>
    <w:p w:rsidR="00012E57" w:rsidRDefault="00012E57">
      <w:pPr>
        <w:pStyle w:val="ConsPlusNormal"/>
        <w:ind w:firstLine="540"/>
        <w:jc w:val="both"/>
      </w:pPr>
      <w:r>
        <w:t>F - общий объем средств федерального бюджета, поступивший в областной бюджет на софинансирование мероприятий Программ.</w:t>
      </w:r>
    </w:p>
    <w:p w:rsidR="00012E57" w:rsidRDefault="00012E57">
      <w:pPr>
        <w:pStyle w:val="ConsPlusNormal"/>
        <w:ind w:firstLine="540"/>
        <w:jc w:val="both"/>
      </w:pPr>
      <w:r>
        <w:t>Распределение субсидий между муниципальными образованиями утверждается постановлением Правительства Калужской области, проект которого подготавливается министерством в установленном порядке.</w:t>
      </w:r>
    </w:p>
    <w:p w:rsidR="00012E57" w:rsidRDefault="00012E57">
      <w:pPr>
        <w:pStyle w:val="ConsPlusNormal"/>
        <w:jc w:val="both"/>
      </w:pPr>
      <w:r>
        <w:t xml:space="preserve">(п. 2 введен </w:t>
      </w:r>
      <w:hyperlink r:id="rId25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252"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253"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254" w:history="1">
        <w:r>
          <w:rPr>
            <w:color w:val="0000FF"/>
          </w:rPr>
          <w:t>разделе V</w:t>
        </w:r>
      </w:hyperlink>
      <w:r>
        <w:t xml:space="preserve"> "Управление и контроль </w:t>
      </w:r>
      <w:r>
        <w:lastRenderedPageBreak/>
        <w:t>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012E57" w:rsidRDefault="00012E57">
      <w:pPr>
        <w:pStyle w:val="ConsPlusNormal"/>
        <w:ind w:firstLine="540"/>
        <w:jc w:val="both"/>
      </w:pPr>
      <w:r>
        <w:t xml:space="preserve">Расходование средств областного (федерального) бюджета в рамках реализации мероприятий государственной программы осуществляется в соответствии с порядком, предусмотренным Федеральным </w:t>
      </w:r>
      <w:hyperlink r:id="rId255" w:history="1">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w:t>
      </w:r>
    </w:p>
    <w:p w:rsidR="00012E57" w:rsidRDefault="00012E57">
      <w:pPr>
        <w:pStyle w:val="ConsPlusNormal"/>
        <w:jc w:val="both"/>
      </w:pPr>
    </w:p>
    <w:p w:rsidR="00012E57" w:rsidRDefault="00012E57">
      <w:pPr>
        <w:pStyle w:val="ConsPlusNormal"/>
        <w:jc w:val="center"/>
      </w:pPr>
      <w:bookmarkStart w:id="9" w:name="P1488"/>
      <w:bookmarkEnd w:id="9"/>
      <w:r>
        <w:t>5. Перечень программных мероприятий подпрограммы</w:t>
      </w:r>
    </w:p>
    <w:p w:rsidR="00012E57" w:rsidRDefault="00012E57">
      <w:pPr>
        <w:pStyle w:val="ConsPlusNormal"/>
        <w:jc w:val="center"/>
      </w:pPr>
      <w:r>
        <w:t xml:space="preserve">(в ред. </w:t>
      </w:r>
      <w:hyperlink r:id="rId256"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964"/>
        <w:gridCol w:w="1304"/>
        <w:gridCol w:w="1134"/>
        <w:gridCol w:w="1417"/>
        <w:gridCol w:w="1304"/>
        <w:gridCol w:w="1304"/>
        <w:gridCol w:w="964"/>
        <w:gridCol w:w="964"/>
        <w:gridCol w:w="964"/>
        <w:gridCol w:w="964"/>
        <w:gridCol w:w="964"/>
      </w:tblGrid>
      <w:tr w:rsidR="00012E57">
        <w:tc>
          <w:tcPr>
            <w:tcW w:w="624" w:type="dxa"/>
            <w:vMerge w:val="restart"/>
          </w:tcPr>
          <w:p w:rsidR="00012E57" w:rsidRDefault="00012E57">
            <w:pPr>
              <w:pStyle w:val="ConsPlusNormal"/>
              <w:jc w:val="center"/>
            </w:pPr>
            <w:r>
              <w:t>N п/п</w:t>
            </w:r>
          </w:p>
        </w:tc>
        <w:tc>
          <w:tcPr>
            <w:tcW w:w="2891" w:type="dxa"/>
            <w:vMerge w:val="restart"/>
          </w:tcPr>
          <w:p w:rsidR="00012E57" w:rsidRDefault="00012E57">
            <w:pPr>
              <w:pStyle w:val="ConsPlusNormal"/>
              <w:jc w:val="center"/>
            </w:pPr>
            <w:r>
              <w:t>Наименование мероприятия</w:t>
            </w:r>
          </w:p>
        </w:tc>
        <w:tc>
          <w:tcPr>
            <w:tcW w:w="964" w:type="dxa"/>
            <w:vMerge w:val="restart"/>
          </w:tcPr>
          <w:p w:rsidR="00012E57" w:rsidRDefault="00012E57">
            <w:pPr>
              <w:pStyle w:val="ConsPlusNormal"/>
              <w:jc w:val="center"/>
            </w:pPr>
            <w:r>
              <w:t>Сроки реализации</w:t>
            </w:r>
          </w:p>
        </w:tc>
        <w:tc>
          <w:tcPr>
            <w:tcW w:w="1304" w:type="dxa"/>
            <w:vMerge w:val="restart"/>
          </w:tcPr>
          <w:p w:rsidR="00012E57" w:rsidRDefault="00012E57">
            <w:pPr>
              <w:pStyle w:val="ConsPlusNormal"/>
              <w:jc w:val="center"/>
            </w:pPr>
            <w:r>
              <w:t>Участник подпрограммы</w:t>
            </w:r>
          </w:p>
        </w:tc>
        <w:tc>
          <w:tcPr>
            <w:tcW w:w="1134" w:type="dxa"/>
            <w:vMerge w:val="restart"/>
          </w:tcPr>
          <w:p w:rsidR="00012E57" w:rsidRDefault="00012E57">
            <w:pPr>
              <w:pStyle w:val="ConsPlusNormal"/>
              <w:jc w:val="center"/>
            </w:pPr>
            <w:r>
              <w:t>Источники финансирования</w:t>
            </w:r>
          </w:p>
        </w:tc>
        <w:tc>
          <w:tcPr>
            <w:tcW w:w="1417" w:type="dxa"/>
            <w:vMerge w:val="restart"/>
          </w:tcPr>
          <w:p w:rsidR="00012E57" w:rsidRDefault="00012E57">
            <w:pPr>
              <w:pStyle w:val="ConsPlusNormal"/>
              <w:jc w:val="center"/>
            </w:pPr>
            <w:r>
              <w:t>Сумма расходов, всего (тыс. руб.)</w:t>
            </w:r>
          </w:p>
        </w:tc>
        <w:tc>
          <w:tcPr>
            <w:tcW w:w="7428" w:type="dxa"/>
            <w:gridSpan w:val="7"/>
          </w:tcPr>
          <w:p w:rsidR="00012E57" w:rsidRDefault="00012E57">
            <w:pPr>
              <w:pStyle w:val="ConsPlusNormal"/>
              <w:jc w:val="center"/>
            </w:pPr>
            <w:r>
              <w:t>В том числе по годам реализации подпрограммы</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964" w:type="dxa"/>
          </w:tcPr>
          <w:p w:rsidR="00012E57" w:rsidRDefault="00012E57">
            <w:pPr>
              <w:pStyle w:val="ConsPlusNormal"/>
              <w:jc w:val="center"/>
            </w:pPr>
            <w:r>
              <w:t>2018</w:t>
            </w:r>
          </w:p>
        </w:tc>
        <w:tc>
          <w:tcPr>
            <w:tcW w:w="964" w:type="dxa"/>
          </w:tcPr>
          <w:p w:rsidR="00012E57" w:rsidRDefault="00012E57">
            <w:pPr>
              <w:pStyle w:val="ConsPlusNormal"/>
              <w:jc w:val="center"/>
            </w:pPr>
            <w:r>
              <w:t>2019</w:t>
            </w:r>
          </w:p>
        </w:tc>
        <w:tc>
          <w:tcPr>
            <w:tcW w:w="964" w:type="dxa"/>
          </w:tcPr>
          <w:p w:rsidR="00012E57" w:rsidRDefault="00012E57">
            <w:pPr>
              <w:pStyle w:val="ConsPlusNormal"/>
              <w:jc w:val="center"/>
            </w:pPr>
            <w:r>
              <w:t>2020</w:t>
            </w:r>
          </w:p>
        </w:tc>
      </w:tr>
      <w:tr w:rsidR="00012E57">
        <w:tc>
          <w:tcPr>
            <w:tcW w:w="624" w:type="dxa"/>
          </w:tcPr>
          <w:p w:rsidR="00012E57" w:rsidRDefault="00012E57">
            <w:pPr>
              <w:pStyle w:val="ConsPlusNormal"/>
              <w:jc w:val="center"/>
            </w:pPr>
            <w:r>
              <w:t>1</w:t>
            </w:r>
          </w:p>
        </w:tc>
        <w:tc>
          <w:tcPr>
            <w:tcW w:w="15138" w:type="dxa"/>
            <w:gridSpan w:val="12"/>
          </w:tcPr>
          <w:p w:rsidR="00012E57" w:rsidRDefault="00012E57">
            <w:pPr>
              <w:pStyle w:val="ConsPlusNormal"/>
              <w:jc w:val="center"/>
            </w:pPr>
            <w:r>
              <w:t>Оказание информационной, консультационной и кадровой поддержки субъектам малого и среднего предпринимательства Калужской области</w:t>
            </w:r>
          </w:p>
        </w:tc>
      </w:tr>
      <w:tr w:rsidR="00012E57">
        <w:tc>
          <w:tcPr>
            <w:tcW w:w="624" w:type="dxa"/>
          </w:tcPr>
          <w:p w:rsidR="00012E57" w:rsidRDefault="00012E57">
            <w:pPr>
              <w:pStyle w:val="ConsPlusNormal"/>
              <w:jc w:val="center"/>
            </w:pPr>
            <w:r>
              <w:t>1.1</w:t>
            </w:r>
          </w:p>
        </w:tc>
        <w:tc>
          <w:tcPr>
            <w:tcW w:w="2891" w:type="dxa"/>
          </w:tcPr>
          <w:p w:rsidR="00012E57" w:rsidRDefault="00012E57">
            <w:pPr>
              <w:pStyle w:val="ConsPlusNormal"/>
            </w:pPr>
            <w:r>
              <w:t>Организация и проведение исследований по проблемам развития субъектов малого и среднего предпринимательства, информационно-аналитическое и методическое обеспечение деятельности субъектов малого и среднего предпринимательства</w:t>
            </w:r>
          </w:p>
        </w:tc>
        <w:tc>
          <w:tcPr>
            <w:tcW w:w="964" w:type="dxa"/>
          </w:tcPr>
          <w:p w:rsidR="00012E57" w:rsidRDefault="00012E57">
            <w:pPr>
              <w:pStyle w:val="ConsPlusNormal"/>
            </w:pPr>
            <w:r>
              <w:t>2014 - 2020</w:t>
            </w:r>
          </w:p>
        </w:tc>
        <w:tc>
          <w:tcPr>
            <w:tcW w:w="1304" w:type="dxa"/>
          </w:tcPr>
          <w:p w:rsidR="00012E57" w:rsidRDefault="00012E57">
            <w:pPr>
              <w:pStyle w:val="ConsPlusNormal"/>
            </w:pPr>
            <w:r>
              <w:t>Министерство промышленности и малого предпринимательства Калужской области (далее по тексту таблицы - 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1000</w:t>
            </w:r>
          </w:p>
        </w:tc>
        <w:tc>
          <w:tcPr>
            <w:tcW w:w="964" w:type="dxa"/>
          </w:tcPr>
          <w:p w:rsidR="00012E57" w:rsidRDefault="00012E57">
            <w:pPr>
              <w:pStyle w:val="ConsPlusNormal"/>
              <w:jc w:val="right"/>
            </w:pPr>
            <w:r>
              <w:t>1000</w:t>
            </w:r>
          </w:p>
        </w:tc>
        <w:tc>
          <w:tcPr>
            <w:tcW w:w="964" w:type="dxa"/>
          </w:tcPr>
          <w:p w:rsidR="00012E57" w:rsidRDefault="00012E57">
            <w:pPr>
              <w:pStyle w:val="ConsPlusNormal"/>
              <w:jc w:val="right"/>
            </w:pPr>
            <w:r>
              <w:t>1000</w:t>
            </w:r>
          </w:p>
        </w:tc>
      </w:tr>
      <w:tr w:rsidR="00012E57">
        <w:tc>
          <w:tcPr>
            <w:tcW w:w="624" w:type="dxa"/>
            <w:vMerge w:val="restart"/>
          </w:tcPr>
          <w:p w:rsidR="00012E57" w:rsidRDefault="00012E57">
            <w:pPr>
              <w:pStyle w:val="ConsPlusNormal"/>
              <w:jc w:val="center"/>
            </w:pPr>
            <w:r>
              <w:t>1.2</w:t>
            </w:r>
          </w:p>
        </w:tc>
        <w:tc>
          <w:tcPr>
            <w:tcW w:w="2891" w:type="dxa"/>
            <w:vMerge w:val="restart"/>
          </w:tcPr>
          <w:p w:rsidR="00012E57" w:rsidRDefault="00012E57">
            <w:pPr>
              <w:pStyle w:val="ConsPlusNormal"/>
            </w:pPr>
            <w:r>
              <w:t xml:space="preserve">Организация и проведение мероприятий, связанных с поддержкой предпринимательства: конференций, круглых столов, форумов и т.п. по актуальным вопросам предпринимательства, издание информационно-справочных, методических, презентационных </w:t>
            </w:r>
            <w:r>
              <w:lastRenderedPageBreak/>
              <w:t>материалов</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Министерство экономического развития Калужской области (далее по тексту таблицы - 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497,5</w:t>
            </w:r>
          </w:p>
        </w:tc>
        <w:tc>
          <w:tcPr>
            <w:tcW w:w="1304" w:type="dxa"/>
          </w:tcPr>
          <w:p w:rsidR="00012E57" w:rsidRDefault="00012E57">
            <w:pPr>
              <w:pStyle w:val="ConsPlusNormal"/>
              <w:jc w:val="right"/>
            </w:pPr>
            <w:r>
              <w:t>250,0</w:t>
            </w:r>
          </w:p>
        </w:tc>
        <w:tc>
          <w:tcPr>
            <w:tcW w:w="1304" w:type="dxa"/>
          </w:tcPr>
          <w:p w:rsidR="00012E57" w:rsidRDefault="00012E57">
            <w:pPr>
              <w:pStyle w:val="ConsPlusNormal"/>
              <w:jc w:val="right"/>
            </w:pPr>
            <w:r>
              <w:t>247,5</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r>
      <w:tr w:rsidR="00012E57">
        <w:tc>
          <w:tcPr>
            <w:tcW w:w="624" w:type="dxa"/>
            <w:vMerge w:val="restart"/>
          </w:tcPr>
          <w:p w:rsidR="00012E57" w:rsidRDefault="00012E57">
            <w:pPr>
              <w:pStyle w:val="ConsPlusNormal"/>
              <w:jc w:val="center"/>
            </w:pPr>
            <w:bookmarkStart w:id="10" w:name="P1545"/>
            <w:bookmarkEnd w:id="10"/>
            <w:r>
              <w:lastRenderedPageBreak/>
              <w:t>1.3</w:t>
            </w:r>
          </w:p>
        </w:tc>
        <w:tc>
          <w:tcPr>
            <w:tcW w:w="2891" w:type="dxa"/>
            <w:vMerge w:val="restart"/>
          </w:tcPr>
          <w:p w:rsidR="00012E57" w:rsidRDefault="00012E57">
            <w:pPr>
              <w:pStyle w:val="ConsPlusNormal"/>
            </w:pPr>
            <w:r>
              <w:t>Освещение и популяризация роли предпринимательства, методов и форм поддержки, направленных на создание благоприятного предпринимательского климата, развитие механизмов и способов информирования субъектов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1.4</w:t>
            </w:r>
          </w:p>
        </w:tc>
        <w:tc>
          <w:tcPr>
            <w:tcW w:w="2891" w:type="dxa"/>
            <w:vMerge w:val="restart"/>
          </w:tcPr>
          <w:p w:rsidR="00012E57" w:rsidRDefault="00012E57">
            <w:pPr>
              <w:pStyle w:val="ConsPlusNormal"/>
            </w:pPr>
            <w:r>
              <w:t>Организация и реализация специальных массовых программ обучения и повышения квалификации для субъектов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8500,0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r>
      <w:tr w:rsidR="00012E57">
        <w:tc>
          <w:tcPr>
            <w:tcW w:w="624" w:type="dxa"/>
            <w:vMerge w:val="restart"/>
          </w:tcPr>
          <w:p w:rsidR="00012E57" w:rsidRDefault="00012E57">
            <w:pPr>
              <w:pStyle w:val="ConsPlusNormal"/>
              <w:jc w:val="center"/>
            </w:pPr>
            <w:r>
              <w:t>1.5</w:t>
            </w:r>
          </w:p>
        </w:tc>
        <w:tc>
          <w:tcPr>
            <w:tcW w:w="2891" w:type="dxa"/>
            <w:vMerge w:val="restart"/>
          </w:tcPr>
          <w:p w:rsidR="00012E57" w:rsidRDefault="00012E57">
            <w:pPr>
              <w:pStyle w:val="ConsPlusNormal"/>
            </w:pPr>
            <w:r>
              <w:t>Размещение актуальной информации на портале малого и среднего предпринимательства Калужской области</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598,5</w:t>
            </w:r>
          </w:p>
        </w:tc>
        <w:tc>
          <w:tcPr>
            <w:tcW w:w="1304" w:type="dxa"/>
          </w:tcPr>
          <w:p w:rsidR="00012E57" w:rsidRDefault="00012E57">
            <w:pPr>
              <w:pStyle w:val="ConsPlusNormal"/>
              <w:jc w:val="right"/>
            </w:pPr>
            <w:r>
              <w:t>300</w:t>
            </w:r>
          </w:p>
        </w:tc>
        <w:tc>
          <w:tcPr>
            <w:tcW w:w="1304" w:type="dxa"/>
          </w:tcPr>
          <w:p w:rsidR="00012E57" w:rsidRDefault="00012E57">
            <w:pPr>
              <w:pStyle w:val="ConsPlusNormal"/>
              <w:jc w:val="right"/>
            </w:pPr>
            <w:r>
              <w:t>298,5</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1.6</w:t>
            </w:r>
          </w:p>
        </w:tc>
        <w:tc>
          <w:tcPr>
            <w:tcW w:w="2891" w:type="dxa"/>
            <w:vMerge w:val="restart"/>
          </w:tcPr>
          <w:p w:rsidR="00012E57" w:rsidRDefault="00012E57">
            <w:pPr>
              <w:pStyle w:val="ConsPlusNormal"/>
            </w:pPr>
            <w:r>
              <w:t xml:space="preserve">Реализация комплекса мероприятий, направленных </w:t>
            </w:r>
            <w:r>
              <w:lastRenderedPageBreak/>
              <w:t>на вовлечение молодежи в предпринимательскую деятельность, и содействие развитию молодежного предпринимательства</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1749,0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749,0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r>
      <w:tr w:rsidR="00012E57">
        <w:tc>
          <w:tcPr>
            <w:tcW w:w="624" w:type="dxa"/>
          </w:tcPr>
          <w:p w:rsidR="00012E57" w:rsidRDefault="00012E57">
            <w:pPr>
              <w:pStyle w:val="ConsPlusNormal"/>
              <w:jc w:val="center"/>
            </w:pPr>
            <w:r>
              <w:lastRenderedPageBreak/>
              <w:t>2</w:t>
            </w:r>
          </w:p>
        </w:tc>
        <w:tc>
          <w:tcPr>
            <w:tcW w:w="15138" w:type="dxa"/>
            <w:gridSpan w:val="12"/>
          </w:tcPr>
          <w:p w:rsidR="00012E57" w:rsidRDefault="00012E57">
            <w:pPr>
              <w:pStyle w:val="ConsPlusNormal"/>
              <w:jc w:val="center"/>
            </w:pPr>
            <w:r>
              <w:t>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tc>
      </w:tr>
      <w:tr w:rsidR="00012E57">
        <w:tc>
          <w:tcPr>
            <w:tcW w:w="624" w:type="dxa"/>
            <w:vMerge w:val="restart"/>
          </w:tcPr>
          <w:p w:rsidR="00012E57" w:rsidRDefault="00012E57">
            <w:pPr>
              <w:pStyle w:val="ConsPlusNormal"/>
              <w:jc w:val="center"/>
            </w:pPr>
            <w:bookmarkStart w:id="11" w:name="P1650"/>
            <w:bookmarkEnd w:id="11"/>
            <w:r>
              <w:t>2.1</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развитие лизинга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25500,0</w:t>
            </w:r>
          </w:p>
        </w:tc>
        <w:tc>
          <w:tcPr>
            <w:tcW w:w="1304" w:type="dxa"/>
          </w:tcPr>
          <w:p w:rsidR="00012E57" w:rsidRDefault="00012E57">
            <w:pPr>
              <w:pStyle w:val="ConsPlusNormal"/>
              <w:jc w:val="right"/>
            </w:pPr>
            <w:r>
              <w:t>25500,0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59500,0</w:t>
            </w:r>
          </w:p>
        </w:tc>
        <w:tc>
          <w:tcPr>
            <w:tcW w:w="1304" w:type="dxa"/>
          </w:tcPr>
          <w:p w:rsidR="00012E57" w:rsidRDefault="00012E57">
            <w:pPr>
              <w:pStyle w:val="ConsPlusNormal"/>
              <w:jc w:val="right"/>
            </w:pPr>
            <w:r>
              <w:t>59500,0</w:t>
            </w:r>
          </w:p>
        </w:tc>
        <w:tc>
          <w:tcPr>
            <w:tcW w:w="1304" w:type="dxa"/>
          </w:tcPr>
          <w:p w:rsidR="00012E57" w:rsidRDefault="00012E57">
            <w:pPr>
              <w:pStyle w:val="ConsPlusNormal"/>
            </w:pP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186500,0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19000,0</w:t>
            </w:r>
          </w:p>
        </w:tc>
        <w:tc>
          <w:tcPr>
            <w:tcW w:w="964" w:type="dxa"/>
          </w:tcPr>
          <w:p w:rsidR="00012E57" w:rsidRDefault="00012E57">
            <w:pPr>
              <w:pStyle w:val="ConsPlusNormal"/>
              <w:jc w:val="right"/>
            </w:pPr>
            <w:r>
              <w:t>25300,0</w:t>
            </w:r>
          </w:p>
        </w:tc>
        <w:tc>
          <w:tcPr>
            <w:tcW w:w="964" w:type="dxa"/>
          </w:tcPr>
          <w:p w:rsidR="00012E57" w:rsidRDefault="00012E57">
            <w:pPr>
              <w:pStyle w:val="ConsPlusNormal"/>
              <w:jc w:val="right"/>
            </w:pPr>
            <w:r>
              <w:t>25300,0</w:t>
            </w:r>
          </w:p>
        </w:tc>
        <w:tc>
          <w:tcPr>
            <w:tcW w:w="964" w:type="dxa"/>
          </w:tcPr>
          <w:p w:rsidR="00012E57" w:rsidRDefault="00012E57">
            <w:pPr>
              <w:pStyle w:val="ConsPlusNormal"/>
              <w:jc w:val="right"/>
            </w:pPr>
            <w:r>
              <w:t>30300,0</w:t>
            </w:r>
          </w:p>
        </w:tc>
        <w:tc>
          <w:tcPr>
            <w:tcW w:w="964" w:type="dxa"/>
          </w:tcPr>
          <w:p w:rsidR="00012E57" w:rsidRDefault="00012E57">
            <w:pPr>
              <w:pStyle w:val="ConsPlusNormal"/>
              <w:jc w:val="right"/>
            </w:pPr>
            <w:r>
              <w:t>30300,0</w:t>
            </w:r>
          </w:p>
        </w:tc>
        <w:tc>
          <w:tcPr>
            <w:tcW w:w="964" w:type="dxa"/>
          </w:tcPr>
          <w:p w:rsidR="00012E57" w:rsidRDefault="00012E57">
            <w:pPr>
              <w:pStyle w:val="ConsPlusNormal"/>
              <w:jc w:val="right"/>
            </w:pPr>
            <w:r>
              <w:t>30300,0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76000,0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76000,0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2" w:name="P1692"/>
            <w:bookmarkEnd w:id="12"/>
            <w:r>
              <w:t>2.2</w:t>
            </w:r>
          </w:p>
        </w:tc>
        <w:tc>
          <w:tcPr>
            <w:tcW w:w="2891" w:type="dxa"/>
            <w:vMerge w:val="restart"/>
          </w:tcPr>
          <w:p w:rsidR="00012E57" w:rsidRDefault="00012E57">
            <w:pPr>
              <w:pStyle w:val="ConsPlusNormal"/>
            </w:pPr>
            <w:r>
              <w:t>Предоставление грантов начинающим малым предприятиям на создание собственного дела - субсидий индивидуальным предпринимателям и юридическим лицам - производителям товаров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123,334</w:t>
            </w:r>
          </w:p>
        </w:tc>
        <w:tc>
          <w:tcPr>
            <w:tcW w:w="1304" w:type="dxa"/>
          </w:tcPr>
          <w:p w:rsidR="00012E57" w:rsidRDefault="00012E57">
            <w:pPr>
              <w:pStyle w:val="ConsPlusNormal"/>
              <w:jc w:val="right"/>
            </w:pPr>
            <w:r>
              <w:t>123,334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1473,488</w:t>
            </w:r>
          </w:p>
        </w:tc>
        <w:tc>
          <w:tcPr>
            <w:tcW w:w="1304" w:type="dxa"/>
          </w:tcPr>
          <w:p w:rsidR="00012E57" w:rsidRDefault="00012E57">
            <w:pPr>
              <w:pStyle w:val="ConsPlusNormal"/>
              <w:jc w:val="right"/>
            </w:pPr>
            <w:r>
              <w:t>1473,488</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3" w:name="P1736"/>
            <w:bookmarkEnd w:id="13"/>
            <w:r>
              <w:t>2.3</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приобретением производственного оборудования</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5200,0</w:t>
            </w:r>
          </w:p>
        </w:tc>
        <w:tc>
          <w:tcPr>
            <w:tcW w:w="1304" w:type="dxa"/>
          </w:tcPr>
          <w:p w:rsidR="00012E57" w:rsidRDefault="00012E57">
            <w:pPr>
              <w:pStyle w:val="ConsPlusNormal"/>
              <w:jc w:val="right"/>
            </w:pPr>
            <w:r>
              <w:t>5200,0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51353,645</w:t>
            </w:r>
          </w:p>
        </w:tc>
        <w:tc>
          <w:tcPr>
            <w:tcW w:w="1304" w:type="dxa"/>
          </w:tcPr>
          <w:p w:rsidR="00012E57" w:rsidRDefault="00012E57">
            <w:pPr>
              <w:pStyle w:val="ConsPlusNormal"/>
              <w:jc w:val="right"/>
            </w:pPr>
            <w:r>
              <w:t>51353,645</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28500,0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8000,0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6000,0</w:t>
            </w:r>
          </w:p>
        </w:tc>
        <w:tc>
          <w:tcPr>
            <w:tcW w:w="964" w:type="dxa"/>
          </w:tcPr>
          <w:p w:rsidR="00012E57" w:rsidRDefault="00012E57">
            <w:pPr>
              <w:pStyle w:val="ConsPlusNormal"/>
              <w:jc w:val="right"/>
            </w:pPr>
            <w:r>
              <w:t>4000,0</w:t>
            </w:r>
          </w:p>
        </w:tc>
        <w:tc>
          <w:tcPr>
            <w:tcW w:w="964" w:type="dxa"/>
          </w:tcPr>
          <w:p w:rsidR="00012E57" w:rsidRDefault="00012E57">
            <w:pPr>
              <w:pStyle w:val="ConsPlusNormal"/>
              <w:jc w:val="right"/>
            </w:pPr>
            <w:r>
              <w:t>4000,0</w:t>
            </w:r>
          </w:p>
        </w:tc>
        <w:tc>
          <w:tcPr>
            <w:tcW w:w="964" w:type="dxa"/>
          </w:tcPr>
          <w:p w:rsidR="00012E57" w:rsidRDefault="00012E57">
            <w:pPr>
              <w:pStyle w:val="ConsPlusNormal"/>
              <w:jc w:val="right"/>
            </w:pPr>
            <w:r>
              <w:t>4000,0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32000,0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32000,0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4" w:name="P1778"/>
            <w:bookmarkEnd w:id="14"/>
            <w:r>
              <w:t>2.4</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уплатой процентов по кредитам, привлеченным в российских кредитных организациях</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20696,767</w:t>
            </w:r>
          </w:p>
        </w:tc>
        <w:tc>
          <w:tcPr>
            <w:tcW w:w="1304" w:type="dxa"/>
          </w:tcPr>
          <w:p w:rsidR="00012E57" w:rsidRDefault="00012E57">
            <w:pPr>
              <w:pStyle w:val="ConsPlusNormal"/>
              <w:jc w:val="right"/>
            </w:pPr>
            <w:r>
              <w:t>14350,0</w:t>
            </w:r>
          </w:p>
        </w:tc>
        <w:tc>
          <w:tcPr>
            <w:tcW w:w="1304" w:type="dxa"/>
          </w:tcPr>
          <w:p w:rsidR="00012E57" w:rsidRDefault="00012E57">
            <w:pPr>
              <w:pStyle w:val="ConsPlusNormal"/>
              <w:jc w:val="right"/>
            </w:pPr>
            <w:r>
              <w:t>6346,767</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11666,667</w:t>
            </w:r>
          </w:p>
        </w:tc>
        <w:tc>
          <w:tcPr>
            <w:tcW w:w="1304" w:type="dxa"/>
          </w:tcPr>
          <w:p w:rsidR="00012E57" w:rsidRDefault="00012E57">
            <w:pPr>
              <w:pStyle w:val="ConsPlusNormal"/>
              <w:jc w:val="right"/>
            </w:pPr>
            <w:r>
              <w:t>11666,667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63970,964</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4772,964</w:t>
            </w:r>
          </w:p>
        </w:tc>
        <w:tc>
          <w:tcPr>
            <w:tcW w:w="964" w:type="dxa"/>
          </w:tcPr>
          <w:p w:rsidR="00012E57" w:rsidRDefault="00012E57">
            <w:pPr>
              <w:pStyle w:val="ConsPlusNormal"/>
              <w:jc w:val="right"/>
            </w:pPr>
            <w:r>
              <w:t>13849,0</w:t>
            </w:r>
          </w:p>
        </w:tc>
        <w:tc>
          <w:tcPr>
            <w:tcW w:w="964" w:type="dxa"/>
          </w:tcPr>
          <w:p w:rsidR="00012E57" w:rsidRDefault="00012E57">
            <w:pPr>
              <w:pStyle w:val="ConsPlusNormal"/>
              <w:jc w:val="right"/>
            </w:pPr>
            <w:r>
              <w:t>15349,0</w:t>
            </w:r>
          </w:p>
        </w:tc>
        <w:tc>
          <w:tcPr>
            <w:tcW w:w="964" w:type="dxa"/>
          </w:tcPr>
          <w:p w:rsidR="00012E57" w:rsidRDefault="00012E57">
            <w:pPr>
              <w:pStyle w:val="ConsPlusNormal"/>
              <w:jc w:val="right"/>
            </w:pPr>
            <w:r>
              <w:t>10000,0</w:t>
            </w:r>
          </w:p>
        </w:tc>
        <w:tc>
          <w:tcPr>
            <w:tcW w:w="964" w:type="dxa"/>
          </w:tcPr>
          <w:p w:rsidR="00012E57" w:rsidRDefault="00012E57">
            <w:pPr>
              <w:pStyle w:val="ConsPlusNormal"/>
              <w:jc w:val="right"/>
            </w:pPr>
            <w:r>
              <w:t>10000,0</w:t>
            </w:r>
          </w:p>
        </w:tc>
        <w:tc>
          <w:tcPr>
            <w:tcW w:w="964" w:type="dxa"/>
          </w:tcPr>
          <w:p w:rsidR="00012E57" w:rsidRDefault="00012E57">
            <w:pPr>
              <w:pStyle w:val="ConsPlusNormal"/>
              <w:jc w:val="right"/>
            </w:pPr>
            <w:r>
              <w:t>10000,0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16000,0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lastRenderedPageBreak/>
              <w:t>2.5</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технологическим присоединением к объектам электросетевого хозяйства</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r>
      <w:tr w:rsidR="00012E57">
        <w:tc>
          <w:tcPr>
            <w:tcW w:w="624" w:type="dxa"/>
            <w:vMerge w:val="restart"/>
          </w:tcPr>
          <w:p w:rsidR="00012E57" w:rsidRDefault="00012E57">
            <w:pPr>
              <w:pStyle w:val="ConsPlusNormal"/>
              <w:jc w:val="center"/>
            </w:pPr>
            <w:r>
              <w:t>2.6</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частичную компенсацию затрат, связанных с участием в выставках</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6000,0</w:t>
            </w:r>
          </w:p>
        </w:tc>
        <w:tc>
          <w:tcPr>
            <w:tcW w:w="1304" w:type="dxa"/>
          </w:tcPr>
          <w:p w:rsidR="00012E57" w:rsidRDefault="00012E57">
            <w:pPr>
              <w:pStyle w:val="ConsPlusNormal"/>
              <w:jc w:val="right"/>
            </w:pPr>
            <w:r>
              <w:t>3000,0</w:t>
            </w:r>
          </w:p>
        </w:tc>
        <w:tc>
          <w:tcPr>
            <w:tcW w:w="1304" w:type="dxa"/>
          </w:tcPr>
          <w:p w:rsidR="00012E57" w:rsidRDefault="00012E57">
            <w:pPr>
              <w:pStyle w:val="ConsPlusNormal"/>
              <w:jc w:val="right"/>
            </w:pPr>
            <w:r>
              <w:t>3000,0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r>
      <w:tr w:rsidR="00012E57">
        <w:tc>
          <w:tcPr>
            <w:tcW w:w="624" w:type="dxa"/>
            <w:vMerge w:val="restart"/>
          </w:tcPr>
          <w:p w:rsidR="00012E57" w:rsidRDefault="00012E57">
            <w:pPr>
              <w:pStyle w:val="ConsPlusNormal"/>
              <w:jc w:val="center"/>
            </w:pPr>
            <w:bookmarkStart w:id="15" w:name="P1868"/>
            <w:bookmarkEnd w:id="15"/>
            <w:r>
              <w:t>2.7</w:t>
            </w:r>
          </w:p>
        </w:tc>
        <w:tc>
          <w:tcPr>
            <w:tcW w:w="2891" w:type="dxa"/>
            <w:vMerge w:val="restart"/>
          </w:tcPr>
          <w:p w:rsidR="00012E57" w:rsidRDefault="00012E57">
            <w:pPr>
              <w:pStyle w:val="ConsPlusNormal"/>
            </w:pPr>
            <w:r>
              <w:t>Обеспечение доступа субъектов малого и среднего предпринимательства к заемным финансовым ресурсам на льготных условиях</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17000,0</w:t>
            </w:r>
          </w:p>
        </w:tc>
        <w:tc>
          <w:tcPr>
            <w:tcW w:w="1304" w:type="dxa"/>
          </w:tcPr>
          <w:p w:rsidR="00012E57" w:rsidRDefault="00012E57">
            <w:pPr>
              <w:pStyle w:val="ConsPlusNormal"/>
              <w:jc w:val="right"/>
            </w:pPr>
            <w:r>
              <w:t>13000,0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68000,0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8000,0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r>
      <w:tr w:rsidR="00012E57">
        <w:tc>
          <w:tcPr>
            <w:tcW w:w="624" w:type="dxa"/>
            <w:vMerge w:val="restart"/>
          </w:tcPr>
          <w:p w:rsidR="00012E57" w:rsidRDefault="00012E57">
            <w:pPr>
              <w:pStyle w:val="ConsPlusNormal"/>
              <w:jc w:val="center"/>
            </w:pPr>
            <w:bookmarkStart w:id="16" w:name="P1892"/>
            <w:bookmarkEnd w:id="16"/>
            <w:r>
              <w:t>2.8</w:t>
            </w:r>
          </w:p>
        </w:tc>
        <w:tc>
          <w:tcPr>
            <w:tcW w:w="2891" w:type="dxa"/>
            <w:vMerge w:val="restart"/>
          </w:tcPr>
          <w:p w:rsidR="00012E57" w:rsidRDefault="00012E57">
            <w:pPr>
              <w:pStyle w:val="ConsPlusNormal"/>
            </w:pPr>
            <w:r>
              <w:t>Увеличение капитализации гарантийного фонда</w:t>
            </w:r>
          </w:p>
        </w:tc>
        <w:tc>
          <w:tcPr>
            <w:tcW w:w="964" w:type="dxa"/>
            <w:vMerge w:val="restart"/>
          </w:tcPr>
          <w:p w:rsidR="00012E57" w:rsidRDefault="00012E57">
            <w:pPr>
              <w:pStyle w:val="ConsPlusNormal"/>
            </w:pPr>
            <w:r>
              <w:t>2014 - 2020</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42200,0</w:t>
            </w:r>
          </w:p>
        </w:tc>
        <w:tc>
          <w:tcPr>
            <w:tcW w:w="1304" w:type="dxa"/>
          </w:tcPr>
          <w:p w:rsidR="00012E57" w:rsidRDefault="00012E57">
            <w:pPr>
              <w:pStyle w:val="ConsPlusNormal"/>
              <w:jc w:val="right"/>
            </w:pPr>
            <w:r>
              <w:t>42200,0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238000,004</w:t>
            </w:r>
          </w:p>
        </w:tc>
        <w:tc>
          <w:tcPr>
            <w:tcW w:w="1304" w:type="dxa"/>
          </w:tcPr>
          <w:p w:rsidR="00012E57" w:rsidRDefault="00012E57">
            <w:pPr>
              <w:pStyle w:val="ConsPlusNormal"/>
              <w:jc w:val="right"/>
            </w:pPr>
            <w:r>
              <w:t>238000,004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2.9</w:t>
            </w:r>
          </w:p>
        </w:tc>
        <w:tc>
          <w:tcPr>
            <w:tcW w:w="2891" w:type="dxa"/>
          </w:tcPr>
          <w:p w:rsidR="00012E57" w:rsidRDefault="00012E57">
            <w:pPr>
              <w:pStyle w:val="ConsPlusNormal"/>
            </w:pPr>
            <w:r>
              <w:t xml:space="preserve">Предоставление субсидий субъектам малого и </w:t>
            </w:r>
            <w:r>
              <w:lastRenderedPageBreak/>
              <w:t>среднего предпринимательства на компенсацию затрат, связанных с оказанием услуг в сфере дошкольного образования, а также по присмотру и уходу за детьми</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7" w:name="P1927"/>
            <w:bookmarkEnd w:id="17"/>
            <w:r>
              <w:lastRenderedPageBreak/>
              <w:t>2.10</w:t>
            </w:r>
          </w:p>
        </w:tc>
        <w:tc>
          <w:tcPr>
            <w:tcW w:w="2891" w:type="dxa"/>
            <w:vMerge w:val="restart"/>
          </w:tcPr>
          <w:p w:rsidR="00012E57" w:rsidRDefault="00012E57">
            <w:pPr>
              <w:pStyle w:val="ConsPlusNormal"/>
            </w:pPr>
            <w:r>
              <w:t>Развитие микрофинансовой организации</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5000,0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20000,0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3</w:t>
            </w:r>
          </w:p>
        </w:tc>
        <w:tc>
          <w:tcPr>
            <w:tcW w:w="15138" w:type="dxa"/>
            <w:gridSpan w:val="12"/>
          </w:tcPr>
          <w:p w:rsidR="00012E57" w:rsidRDefault="00012E57">
            <w:pPr>
              <w:pStyle w:val="ConsPlusNormal"/>
              <w:jc w:val="center"/>
            </w:pPr>
            <w:r>
              <w:t>Содействие развитию субъектов малого и среднего предпринимательства, осуществляющих инновационную деятельность на территории Калужской области</w:t>
            </w:r>
          </w:p>
        </w:tc>
      </w:tr>
      <w:tr w:rsidR="00012E57">
        <w:tc>
          <w:tcPr>
            <w:tcW w:w="624" w:type="dxa"/>
            <w:vMerge w:val="restart"/>
          </w:tcPr>
          <w:p w:rsidR="00012E57" w:rsidRDefault="00012E57">
            <w:pPr>
              <w:pStyle w:val="ConsPlusNormal"/>
              <w:jc w:val="center"/>
            </w:pPr>
            <w:r>
              <w:t>3.1</w:t>
            </w:r>
          </w:p>
        </w:tc>
        <w:tc>
          <w:tcPr>
            <w:tcW w:w="2891" w:type="dxa"/>
            <w:vMerge w:val="restart"/>
          </w:tcPr>
          <w:p w:rsidR="00012E57" w:rsidRDefault="00012E57">
            <w:pPr>
              <w:pStyle w:val="ConsPlusNormal"/>
            </w:pPr>
            <w:r>
              <w:t>Предоставление грантов (субсидий) начинающим малым инновационным компаниям, зарегистрированным и действующим на территории Калужской области не более одного года, осуществляющим инновационную деятельность</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tcPr>
          <w:p w:rsidR="00012E57" w:rsidRDefault="00012E57">
            <w:pPr>
              <w:pStyle w:val="ConsPlusNormal"/>
              <w:jc w:val="center"/>
            </w:pPr>
            <w:r>
              <w:t>3.2</w:t>
            </w:r>
          </w:p>
        </w:tc>
        <w:tc>
          <w:tcPr>
            <w:tcW w:w="2891" w:type="dxa"/>
          </w:tcPr>
          <w:p w:rsidR="00012E57" w:rsidRDefault="00012E57">
            <w:pPr>
              <w:pStyle w:val="ConsPlusNormal"/>
            </w:pPr>
            <w:r>
              <w:t xml:space="preserve">Предоставление субсидий субъектам малого и среднего предпринимательства, зарегистрированным и </w:t>
            </w:r>
            <w:r>
              <w:lastRenderedPageBreak/>
              <w:t>действующим на территории Калужской области более одного года, осуществляющим инновационную деятельность</w:t>
            </w:r>
          </w:p>
        </w:tc>
        <w:tc>
          <w:tcPr>
            <w:tcW w:w="964" w:type="dxa"/>
          </w:tcPr>
          <w:p w:rsidR="00012E57" w:rsidRDefault="00012E57">
            <w:pPr>
              <w:pStyle w:val="ConsPlusNormal"/>
            </w:pPr>
            <w:r>
              <w:lastRenderedPageBreak/>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22000,0</w:t>
            </w:r>
          </w:p>
        </w:tc>
        <w:tc>
          <w:tcPr>
            <w:tcW w:w="964" w:type="dxa"/>
          </w:tcPr>
          <w:p w:rsidR="00012E57" w:rsidRDefault="00012E57">
            <w:pPr>
              <w:pStyle w:val="ConsPlusNormal"/>
              <w:jc w:val="right"/>
            </w:pPr>
            <w:r>
              <w:t>22000,0</w:t>
            </w:r>
          </w:p>
        </w:tc>
        <w:tc>
          <w:tcPr>
            <w:tcW w:w="964" w:type="dxa"/>
          </w:tcPr>
          <w:p w:rsidR="00012E57" w:rsidRDefault="00012E57">
            <w:pPr>
              <w:pStyle w:val="ConsPlusNormal"/>
              <w:jc w:val="right"/>
            </w:pPr>
            <w:r>
              <w:t>22000,0</w:t>
            </w:r>
          </w:p>
        </w:tc>
      </w:tr>
      <w:tr w:rsidR="00012E57">
        <w:tc>
          <w:tcPr>
            <w:tcW w:w="624" w:type="dxa"/>
            <w:vMerge w:val="restart"/>
          </w:tcPr>
          <w:p w:rsidR="00012E57" w:rsidRDefault="00012E57">
            <w:pPr>
              <w:pStyle w:val="ConsPlusNormal"/>
              <w:jc w:val="center"/>
            </w:pPr>
            <w:r>
              <w:lastRenderedPageBreak/>
              <w:t>3.3</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осуществляющим инновационную деятельность, получившим поддержку Фонда содействия развитию малых форм предприятий в научно-технической сфере</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3406,792</w:t>
            </w:r>
          </w:p>
        </w:tc>
        <w:tc>
          <w:tcPr>
            <w:tcW w:w="1304" w:type="dxa"/>
          </w:tcPr>
          <w:p w:rsidR="00012E57" w:rsidRDefault="00012E57">
            <w:pPr>
              <w:pStyle w:val="ConsPlusNormal"/>
              <w:jc w:val="right"/>
            </w:pPr>
            <w:r>
              <w:t>1703,396</w:t>
            </w:r>
          </w:p>
        </w:tc>
        <w:tc>
          <w:tcPr>
            <w:tcW w:w="1304" w:type="dxa"/>
          </w:tcPr>
          <w:p w:rsidR="00012E57" w:rsidRDefault="00012E57">
            <w:pPr>
              <w:pStyle w:val="ConsPlusNormal"/>
              <w:jc w:val="right"/>
            </w:pPr>
            <w:r>
              <w:t>1703,396</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r>
      <w:tr w:rsidR="00012E57">
        <w:tc>
          <w:tcPr>
            <w:tcW w:w="624" w:type="dxa"/>
            <w:vMerge w:val="restart"/>
          </w:tcPr>
          <w:p w:rsidR="00012E57" w:rsidRDefault="00012E57">
            <w:pPr>
              <w:pStyle w:val="ConsPlusNormal"/>
              <w:jc w:val="center"/>
            </w:pPr>
            <w:r>
              <w:t>3.4</w:t>
            </w:r>
          </w:p>
        </w:tc>
        <w:tc>
          <w:tcPr>
            <w:tcW w:w="2891" w:type="dxa"/>
            <w:vMerge w:val="restart"/>
          </w:tcPr>
          <w:p w:rsidR="00012E57" w:rsidRDefault="00012E57">
            <w:pPr>
              <w:pStyle w:val="ConsPlusNormal"/>
            </w:pPr>
            <w:r>
              <w:t>Организация и проведение деловых миссий для субъектов малого и среднего предпринимательства, осуществляющих инновационную деятельность</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1230,5</w:t>
            </w:r>
          </w:p>
        </w:tc>
        <w:tc>
          <w:tcPr>
            <w:tcW w:w="1304" w:type="dxa"/>
          </w:tcPr>
          <w:p w:rsidR="00012E57" w:rsidRDefault="00012E57">
            <w:pPr>
              <w:pStyle w:val="ConsPlusNormal"/>
              <w:jc w:val="right"/>
            </w:pPr>
            <w:r>
              <w:t>1230,5</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8000,0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vMerge w:val="restart"/>
          </w:tcPr>
          <w:p w:rsidR="00012E57" w:rsidRDefault="00012E57">
            <w:pPr>
              <w:pStyle w:val="ConsPlusNormal"/>
              <w:jc w:val="center"/>
            </w:pPr>
            <w:r>
              <w:t>3.5</w:t>
            </w:r>
          </w:p>
        </w:tc>
        <w:tc>
          <w:tcPr>
            <w:tcW w:w="2891" w:type="dxa"/>
            <w:vMerge w:val="restart"/>
          </w:tcPr>
          <w:p w:rsidR="00012E57" w:rsidRDefault="00012E57">
            <w:pPr>
              <w:pStyle w:val="ConsPlusNormal"/>
            </w:pPr>
            <w:r>
              <w:t xml:space="preserve">Организация региональных экспозиций для участия субъектов малого и среднего предпринимательства, осуществляющих инновационную деятельность, в </w:t>
            </w:r>
            <w:r>
              <w:lastRenderedPageBreak/>
              <w:t>международных, межрегиональных и региональных выставках и форумах</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r>
      <w:tr w:rsidR="00012E57">
        <w:tc>
          <w:tcPr>
            <w:tcW w:w="624" w:type="dxa"/>
            <w:vMerge w:val="restart"/>
          </w:tcPr>
          <w:p w:rsidR="00012E57" w:rsidRDefault="00012E57">
            <w:pPr>
              <w:pStyle w:val="ConsPlusNormal"/>
              <w:jc w:val="center"/>
            </w:pPr>
            <w:r>
              <w:lastRenderedPageBreak/>
              <w:t>3.6</w:t>
            </w:r>
          </w:p>
        </w:tc>
        <w:tc>
          <w:tcPr>
            <w:tcW w:w="2891" w:type="dxa"/>
            <w:vMerge w:val="restart"/>
          </w:tcPr>
          <w:p w:rsidR="00012E57" w:rsidRDefault="00012E57">
            <w:pPr>
              <w:pStyle w:val="ConsPlusNormal"/>
            </w:pPr>
            <w:r>
              <w:t>Участие Калужской области в работе Ассоциации экономического взаимодействия субъектов Российской Федерации "Ассоциация инновационных регионов России"</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r>
      <w:tr w:rsidR="00012E57">
        <w:tc>
          <w:tcPr>
            <w:tcW w:w="624" w:type="dxa"/>
            <w:vMerge w:val="restart"/>
          </w:tcPr>
          <w:p w:rsidR="00012E57" w:rsidRDefault="00012E57">
            <w:pPr>
              <w:pStyle w:val="ConsPlusNormal"/>
              <w:jc w:val="center"/>
            </w:pPr>
            <w:r>
              <w:t>3.7</w:t>
            </w:r>
          </w:p>
        </w:tc>
        <w:tc>
          <w:tcPr>
            <w:tcW w:w="2891" w:type="dxa"/>
            <w:vMerge w:val="restart"/>
          </w:tcPr>
          <w:p w:rsidR="00012E57" w:rsidRDefault="00012E57">
            <w:pPr>
              <w:pStyle w:val="ConsPlusNormal"/>
            </w:pPr>
            <w:r>
              <w:t>Реализация мероприятий по стимулированию спроса на инновационную продукцию, в т.ч. нанотехнологическую</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300,0</w:t>
            </w:r>
          </w:p>
        </w:tc>
        <w:tc>
          <w:tcPr>
            <w:tcW w:w="964" w:type="dxa"/>
          </w:tcPr>
          <w:p w:rsidR="00012E57" w:rsidRDefault="00012E57">
            <w:pPr>
              <w:pStyle w:val="ConsPlusNormal"/>
              <w:jc w:val="right"/>
            </w:pPr>
            <w:r>
              <w:t>300,0</w:t>
            </w:r>
          </w:p>
        </w:tc>
        <w:tc>
          <w:tcPr>
            <w:tcW w:w="964" w:type="dxa"/>
          </w:tcPr>
          <w:p w:rsidR="00012E57" w:rsidRDefault="00012E57">
            <w:pPr>
              <w:pStyle w:val="ConsPlusNormal"/>
              <w:jc w:val="right"/>
            </w:pPr>
            <w:r>
              <w:t>300,0</w:t>
            </w:r>
          </w:p>
        </w:tc>
      </w:tr>
      <w:tr w:rsidR="00012E57">
        <w:tc>
          <w:tcPr>
            <w:tcW w:w="624" w:type="dxa"/>
          </w:tcPr>
          <w:p w:rsidR="00012E57" w:rsidRDefault="00012E57">
            <w:pPr>
              <w:pStyle w:val="ConsPlusNormal"/>
              <w:jc w:val="center"/>
            </w:pPr>
            <w:r>
              <w:t>4</w:t>
            </w:r>
          </w:p>
        </w:tc>
        <w:tc>
          <w:tcPr>
            <w:tcW w:w="15138" w:type="dxa"/>
            <w:gridSpan w:val="12"/>
          </w:tcPr>
          <w:p w:rsidR="00012E57" w:rsidRDefault="00012E57">
            <w:pPr>
              <w:pStyle w:val="ConsPlusNormal"/>
              <w:jc w:val="center"/>
            </w:pPr>
            <w:r>
              <w:t>Развитие организаций инфраструктуры поддержки субъектов малого и среднего предпринимательства Калужской области</w:t>
            </w:r>
          </w:p>
        </w:tc>
      </w:tr>
      <w:tr w:rsidR="00012E57">
        <w:tc>
          <w:tcPr>
            <w:tcW w:w="624" w:type="dxa"/>
            <w:vMerge w:val="restart"/>
          </w:tcPr>
          <w:p w:rsidR="00012E57" w:rsidRDefault="00012E57">
            <w:pPr>
              <w:pStyle w:val="ConsPlusNormal"/>
              <w:jc w:val="center"/>
            </w:pPr>
            <w:r>
              <w:t>4.1</w:t>
            </w:r>
          </w:p>
        </w:tc>
        <w:tc>
          <w:tcPr>
            <w:tcW w:w="2891" w:type="dxa"/>
            <w:vMerge w:val="restart"/>
          </w:tcPr>
          <w:p w:rsidR="00012E57" w:rsidRDefault="00012E57">
            <w:pPr>
              <w:pStyle w:val="ConsPlusNormal"/>
            </w:pPr>
            <w:r>
              <w:t>Предоставление субсидий организациям, образующим инфраструктуру поддержки субъектов малого и среднего предпринимательства, оказывающим поддержку субъектам малого и среднего инновационного предпринимательства</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1904,3</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904,3</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6500,0</w:t>
            </w:r>
          </w:p>
        </w:tc>
      </w:tr>
      <w:tr w:rsidR="00012E57">
        <w:tc>
          <w:tcPr>
            <w:tcW w:w="624" w:type="dxa"/>
            <w:vMerge w:val="restart"/>
          </w:tcPr>
          <w:p w:rsidR="00012E57" w:rsidRDefault="00012E57">
            <w:pPr>
              <w:pStyle w:val="ConsPlusNormal"/>
              <w:jc w:val="center"/>
            </w:pPr>
            <w:bookmarkStart w:id="18" w:name="P2134"/>
            <w:bookmarkEnd w:id="18"/>
            <w:r>
              <w:t>4.2</w:t>
            </w:r>
          </w:p>
        </w:tc>
        <w:tc>
          <w:tcPr>
            <w:tcW w:w="2891" w:type="dxa"/>
            <w:vMerge w:val="restart"/>
          </w:tcPr>
          <w:p w:rsidR="00012E57" w:rsidRDefault="00012E57">
            <w:pPr>
              <w:pStyle w:val="ConsPlusNormal"/>
            </w:pPr>
            <w:r>
              <w:t xml:space="preserve">Обеспечение деятельности Центра координации поддержки экспортно </w:t>
            </w:r>
            <w:r>
              <w:lastRenderedPageBreak/>
              <w:t>ориентированных субъектов малого и среднего предпринимательства</w:t>
            </w:r>
          </w:p>
        </w:tc>
        <w:tc>
          <w:tcPr>
            <w:tcW w:w="964" w:type="dxa"/>
            <w:vMerge w:val="restart"/>
          </w:tcPr>
          <w:p w:rsidR="00012E57" w:rsidRDefault="00012E57">
            <w:pPr>
              <w:pStyle w:val="ConsPlusNormal"/>
            </w:pPr>
            <w:r>
              <w:lastRenderedPageBreak/>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3909,557</w:t>
            </w:r>
          </w:p>
        </w:tc>
        <w:tc>
          <w:tcPr>
            <w:tcW w:w="1304" w:type="dxa"/>
          </w:tcPr>
          <w:p w:rsidR="00012E57" w:rsidRDefault="00012E57">
            <w:pPr>
              <w:pStyle w:val="ConsPlusNormal"/>
              <w:jc w:val="right"/>
            </w:pPr>
            <w:r>
              <w:t>3909,557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Федераль</w:t>
            </w:r>
            <w:r>
              <w:lastRenderedPageBreak/>
              <w:t xml:space="preserve">ный бюджет </w:t>
            </w:r>
            <w:hyperlink w:anchor="P2514" w:history="1">
              <w:r>
                <w:rPr>
                  <w:color w:val="0000FF"/>
                </w:rPr>
                <w:t>&lt;*&gt;</w:t>
              </w:r>
            </w:hyperlink>
          </w:p>
        </w:tc>
        <w:tc>
          <w:tcPr>
            <w:tcW w:w="1417" w:type="dxa"/>
          </w:tcPr>
          <w:p w:rsidR="00012E57" w:rsidRDefault="00012E57">
            <w:pPr>
              <w:pStyle w:val="ConsPlusNormal"/>
              <w:jc w:val="right"/>
            </w:pPr>
            <w:r>
              <w:lastRenderedPageBreak/>
              <w:t>4666,667</w:t>
            </w:r>
          </w:p>
        </w:tc>
        <w:tc>
          <w:tcPr>
            <w:tcW w:w="1304" w:type="dxa"/>
          </w:tcPr>
          <w:p w:rsidR="00012E57" w:rsidRDefault="00012E57">
            <w:pPr>
              <w:pStyle w:val="ConsPlusNormal"/>
              <w:jc w:val="right"/>
            </w:pPr>
            <w:r>
              <w:t>4666,667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6520,0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6520,0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9" w:name="P2176"/>
            <w:bookmarkEnd w:id="19"/>
            <w:r>
              <w:t>4.3</w:t>
            </w:r>
          </w:p>
        </w:tc>
        <w:tc>
          <w:tcPr>
            <w:tcW w:w="2891" w:type="dxa"/>
            <w:vMerge w:val="restart"/>
          </w:tcPr>
          <w:p w:rsidR="00012E57" w:rsidRDefault="00012E57">
            <w:pPr>
              <w:pStyle w:val="ConsPlusNormal"/>
            </w:pPr>
            <w:r>
              <w:t>Обеспечение деятельности Центра поддержки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4.4</w:t>
            </w:r>
          </w:p>
        </w:tc>
        <w:tc>
          <w:tcPr>
            <w:tcW w:w="2891" w:type="dxa"/>
            <w:vMerge w:val="restart"/>
          </w:tcPr>
          <w:p w:rsidR="00012E57" w:rsidRDefault="00012E57">
            <w:pPr>
              <w:pStyle w:val="ConsPlusNormal"/>
            </w:pPr>
            <w:r>
              <w:t>Предоставление субсидий на обеспечение деятельности информационно-аналитических центров (Евро Инфо Консультационных (Корреспондентских) Центров)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0" w:name="P2240"/>
            <w:bookmarkEnd w:id="20"/>
            <w:r>
              <w:lastRenderedPageBreak/>
              <w:t>4.5</w:t>
            </w:r>
          </w:p>
        </w:tc>
        <w:tc>
          <w:tcPr>
            <w:tcW w:w="2891" w:type="dxa"/>
            <w:vMerge w:val="restart"/>
          </w:tcPr>
          <w:p w:rsidR="00012E57" w:rsidRDefault="00012E57">
            <w:pPr>
              <w:pStyle w:val="ConsPlusNormal"/>
            </w:pPr>
            <w:r>
              <w:t>Создание и обеспечение деятельности регионального инжинирингового центра для субъектов малого и среднего предпринимательства Калужской области</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19644,578</w:t>
            </w:r>
          </w:p>
        </w:tc>
        <w:tc>
          <w:tcPr>
            <w:tcW w:w="1304" w:type="dxa"/>
          </w:tcPr>
          <w:p w:rsidR="00012E57" w:rsidRDefault="00012E57">
            <w:pPr>
              <w:pStyle w:val="ConsPlusNormal"/>
              <w:jc w:val="right"/>
            </w:pPr>
            <w:r>
              <w:t>19644,578</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4.6</w:t>
            </w:r>
          </w:p>
        </w:tc>
        <w:tc>
          <w:tcPr>
            <w:tcW w:w="2891" w:type="dxa"/>
            <w:vMerge w:val="restart"/>
          </w:tcPr>
          <w:p w:rsidR="00012E57" w:rsidRDefault="00012E57">
            <w:pPr>
              <w:pStyle w:val="ConsPlusNormal"/>
            </w:pPr>
            <w:r>
              <w:t>Субсидии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2000,0</w:t>
            </w:r>
          </w:p>
        </w:tc>
        <w:tc>
          <w:tcPr>
            <w:tcW w:w="1304" w:type="dxa"/>
          </w:tcPr>
          <w:p w:rsidR="00012E57" w:rsidRDefault="00012E57">
            <w:pPr>
              <w:pStyle w:val="ConsPlusNormal"/>
              <w:jc w:val="right"/>
            </w:pPr>
            <w:r>
              <w:t>2000,0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4666,667</w:t>
            </w:r>
          </w:p>
        </w:tc>
        <w:tc>
          <w:tcPr>
            <w:tcW w:w="1304" w:type="dxa"/>
          </w:tcPr>
          <w:p w:rsidR="00012E57" w:rsidRDefault="00012E57">
            <w:pPr>
              <w:pStyle w:val="ConsPlusNormal"/>
              <w:jc w:val="right"/>
            </w:pPr>
            <w:r>
              <w:t>4666,667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4.7</w:t>
            </w:r>
          </w:p>
        </w:tc>
        <w:tc>
          <w:tcPr>
            <w:tcW w:w="2891" w:type="dxa"/>
            <w:vMerge w:val="restart"/>
          </w:tcPr>
          <w:p w:rsidR="00012E57" w:rsidRDefault="00012E57">
            <w:pPr>
              <w:pStyle w:val="ConsPlusNormal"/>
            </w:pPr>
            <w:r>
              <w:t>Предоставление субсидий на создание и обеспечение деятельности центров молодежного инновационного творчества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700,0</w:t>
            </w:r>
          </w:p>
        </w:tc>
        <w:tc>
          <w:tcPr>
            <w:tcW w:w="1304" w:type="dxa"/>
          </w:tcPr>
          <w:p w:rsidR="00012E57" w:rsidRDefault="00012E57">
            <w:pPr>
              <w:pStyle w:val="ConsPlusNormal"/>
              <w:jc w:val="right"/>
            </w:pPr>
            <w:r>
              <w:t>700,0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1633,334</w:t>
            </w:r>
          </w:p>
        </w:tc>
        <w:tc>
          <w:tcPr>
            <w:tcW w:w="1304" w:type="dxa"/>
          </w:tcPr>
          <w:p w:rsidR="00012E57" w:rsidRDefault="00012E57">
            <w:pPr>
              <w:pStyle w:val="ConsPlusNormal"/>
              <w:jc w:val="right"/>
            </w:pPr>
            <w:r>
              <w:t>1633,334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1" w:name="P2346"/>
            <w:bookmarkEnd w:id="21"/>
            <w:r>
              <w:t>4.8</w:t>
            </w:r>
          </w:p>
        </w:tc>
        <w:tc>
          <w:tcPr>
            <w:tcW w:w="2891" w:type="dxa"/>
            <w:vMerge w:val="restart"/>
          </w:tcPr>
          <w:p w:rsidR="00012E57" w:rsidRDefault="00012E57">
            <w:pPr>
              <w:pStyle w:val="ConsPlusNormal"/>
            </w:pPr>
            <w:r>
              <w:t>Обеспечение деятельности регионального интегрированного центра (РИЦ)</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2" w:name="P2368"/>
            <w:bookmarkEnd w:id="22"/>
            <w:r>
              <w:t>4.9</w:t>
            </w:r>
          </w:p>
        </w:tc>
        <w:tc>
          <w:tcPr>
            <w:tcW w:w="2891" w:type="dxa"/>
            <w:vMerge w:val="restart"/>
          </w:tcPr>
          <w:p w:rsidR="00012E57" w:rsidRDefault="00012E57">
            <w:pPr>
              <w:pStyle w:val="ConsPlusNormal"/>
            </w:pPr>
            <w:r>
              <w:t>Развитие инжинирингового центра для субъектов малого и среднего предпринимательства (ИЦ)</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5</w:t>
            </w:r>
          </w:p>
        </w:tc>
        <w:tc>
          <w:tcPr>
            <w:tcW w:w="15138" w:type="dxa"/>
            <w:gridSpan w:val="12"/>
          </w:tcPr>
          <w:p w:rsidR="00012E57" w:rsidRDefault="00012E57">
            <w:pPr>
              <w:pStyle w:val="ConsPlusNormal"/>
              <w:jc w:val="center"/>
            </w:pPr>
            <w:r>
              <w:t>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w:t>
            </w:r>
          </w:p>
        </w:tc>
      </w:tr>
      <w:tr w:rsidR="00012E57">
        <w:tc>
          <w:tcPr>
            <w:tcW w:w="624" w:type="dxa"/>
            <w:vMerge w:val="restart"/>
          </w:tcPr>
          <w:p w:rsidR="00012E57" w:rsidRDefault="00012E57">
            <w:pPr>
              <w:pStyle w:val="ConsPlusNormal"/>
              <w:jc w:val="center"/>
            </w:pPr>
            <w:bookmarkStart w:id="23" w:name="P2392"/>
            <w:bookmarkEnd w:id="23"/>
            <w:r>
              <w:t>5.1</w:t>
            </w:r>
          </w:p>
        </w:tc>
        <w:tc>
          <w:tcPr>
            <w:tcW w:w="2891" w:type="dxa"/>
            <w:vMerge w:val="restart"/>
          </w:tcPr>
          <w:p w:rsidR="00012E57" w:rsidRDefault="00012E57">
            <w:pPr>
              <w:pStyle w:val="ConsPlusNormal"/>
            </w:pPr>
            <w:r>
              <w:t>Софинансирование мероприятий муниципальных программ развития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14000,0</w:t>
            </w:r>
          </w:p>
        </w:tc>
        <w:tc>
          <w:tcPr>
            <w:tcW w:w="1304" w:type="dxa"/>
          </w:tcPr>
          <w:p w:rsidR="00012E57" w:rsidRDefault="00012E57">
            <w:pPr>
              <w:pStyle w:val="ConsPlusNormal"/>
              <w:jc w:val="right"/>
            </w:pPr>
            <w:r>
              <w:t>14000,0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14000,0</w:t>
            </w:r>
          </w:p>
        </w:tc>
        <w:tc>
          <w:tcPr>
            <w:tcW w:w="1304" w:type="dxa"/>
          </w:tcPr>
          <w:p w:rsidR="00012E57" w:rsidRDefault="00012E57">
            <w:pPr>
              <w:pStyle w:val="ConsPlusNormal"/>
              <w:jc w:val="right"/>
            </w:pPr>
            <w:r>
              <w:t>7000,0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10000,0</w:t>
            </w:r>
          </w:p>
        </w:tc>
        <w:tc>
          <w:tcPr>
            <w:tcW w:w="964" w:type="dxa"/>
          </w:tcPr>
          <w:p w:rsidR="00012E57" w:rsidRDefault="00012E57">
            <w:pPr>
              <w:pStyle w:val="ConsPlusNormal"/>
              <w:jc w:val="right"/>
            </w:pPr>
            <w:r>
              <w:t>14000,0</w:t>
            </w:r>
          </w:p>
        </w:tc>
        <w:tc>
          <w:tcPr>
            <w:tcW w:w="964" w:type="dxa"/>
          </w:tcPr>
          <w:p w:rsidR="00012E57" w:rsidRDefault="00012E57">
            <w:pPr>
              <w:pStyle w:val="ConsPlusNormal"/>
              <w:jc w:val="right"/>
            </w:pPr>
            <w:r>
              <w:t>14000,0</w:t>
            </w:r>
          </w:p>
        </w:tc>
        <w:tc>
          <w:tcPr>
            <w:tcW w:w="964" w:type="dxa"/>
          </w:tcPr>
          <w:p w:rsidR="00012E57" w:rsidRDefault="00012E57">
            <w:pPr>
              <w:pStyle w:val="ConsPlusNormal"/>
              <w:jc w:val="right"/>
            </w:pPr>
            <w:r>
              <w:t>18000,0</w:t>
            </w:r>
          </w:p>
        </w:tc>
        <w:tc>
          <w:tcPr>
            <w:tcW w:w="964" w:type="dxa"/>
          </w:tcPr>
          <w:p w:rsidR="00012E57" w:rsidRDefault="00012E57">
            <w:pPr>
              <w:pStyle w:val="ConsPlusNormal"/>
              <w:jc w:val="right"/>
            </w:pPr>
            <w:r>
              <w:t>19000,0</w:t>
            </w:r>
          </w:p>
        </w:tc>
        <w:tc>
          <w:tcPr>
            <w:tcW w:w="964" w:type="dxa"/>
          </w:tcPr>
          <w:p w:rsidR="00012E57" w:rsidRDefault="00012E57">
            <w:pPr>
              <w:pStyle w:val="ConsPlusNormal"/>
              <w:jc w:val="right"/>
            </w:pPr>
            <w:r>
              <w:t>20000,0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20000,0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20000,0</w:t>
            </w: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r>
      <w:tr w:rsidR="00012E57">
        <w:tc>
          <w:tcPr>
            <w:tcW w:w="624" w:type="dxa"/>
          </w:tcPr>
          <w:p w:rsidR="00012E57" w:rsidRDefault="00012E57">
            <w:pPr>
              <w:pStyle w:val="ConsPlusNormal"/>
            </w:pPr>
          </w:p>
        </w:tc>
        <w:tc>
          <w:tcPr>
            <w:tcW w:w="2891" w:type="dxa"/>
          </w:tcPr>
          <w:p w:rsidR="00012E57" w:rsidRDefault="00012E57">
            <w:pPr>
              <w:pStyle w:val="ConsPlusNormal"/>
            </w:pPr>
            <w:r>
              <w:t>Итого по подпрограмме</w:t>
            </w: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p>
        </w:tc>
        <w:tc>
          <w:tcPr>
            <w:tcW w:w="1417" w:type="dxa"/>
          </w:tcPr>
          <w:p w:rsidR="00012E57" w:rsidRDefault="00012E57">
            <w:pPr>
              <w:pStyle w:val="ConsPlusNormal"/>
              <w:jc w:val="right"/>
            </w:pPr>
            <w:r>
              <w:t>1409045,6</w:t>
            </w:r>
          </w:p>
        </w:tc>
        <w:tc>
          <w:tcPr>
            <w:tcW w:w="1304" w:type="dxa"/>
          </w:tcPr>
          <w:p w:rsidR="00012E57" w:rsidRDefault="00012E57">
            <w:pPr>
              <w:pStyle w:val="ConsPlusNormal"/>
              <w:jc w:val="right"/>
            </w:pPr>
            <w:r>
              <w:t>549905,173</w:t>
            </w:r>
          </w:p>
        </w:tc>
        <w:tc>
          <w:tcPr>
            <w:tcW w:w="1304" w:type="dxa"/>
          </w:tcPr>
          <w:p w:rsidR="00012E57" w:rsidRDefault="00012E57">
            <w:pPr>
              <w:pStyle w:val="ConsPlusNormal"/>
              <w:jc w:val="right"/>
            </w:pPr>
            <w:r>
              <w:t>265542,427</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132100</w:t>
            </w:r>
          </w:p>
        </w:tc>
        <w:tc>
          <w:tcPr>
            <w:tcW w:w="964" w:type="dxa"/>
          </w:tcPr>
          <w:p w:rsidR="00012E57" w:rsidRDefault="00012E57">
            <w:pPr>
              <w:pStyle w:val="ConsPlusNormal"/>
              <w:jc w:val="right"/>
            </w:pPr>
            <w:r>
              <w:t>133100</w:t>
            </w:r>
          </w:p>
        </w:tc>
        <w:tc>
          <w:tcPr>
            <w:tcW w:w="964" w:type="dxa"/>
          </w:tcPr>
          <w:p w:rsidR="00012E57" w:rsidRDefault="00012E57">
            <w:pPr>
              <w:pStyle w:val="ConsPlusNormal"/>
              <w:jc w:val="right"/>
            </w:pPr>
            <w:r>
              <w:t>134100</w:t>
            </w:r>
          </w:p>
        </w:tc>
      </w:tr>
      <w:tr w:rsidR="00012E57">
        <w:tc>
          <w:tcPr>
            <w:tcW w:w="624" w:type="dxa"/>
          </w:tcPr>
          <w:p w:rsidR="00012E57" w:rsidRDefault="00012E57">
            <w:pPr>
              <w:pStyle w:val="ConsPlusNormal"/>
            </w:pPr>
          </w:p>
        </w:tc>
        <w:tc>
          <w:tcPr>
            <w:tcW w:w="2891" w:type="dxa"/>
          </w:tcPr>
          <w:p w:rsidR="00012E57" w:rsidRDefault="00012E57">
            <w:pPr>
              <w:pStyle w:val="ConsPlusNormal"/>
            </w:pPr>
            <w:r>
              <w:t>В том числе:</w:t>
            </w: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130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158216,25</w:t>
            </w:r>
          </w:p>
        </w:tc>
        <w:tc>
          <w:tcPr>
            <w:tcW w:w="1304" w:type="dxa"/>
          </w:tcPr>
          <w:p w:rsidR="00012E57" w:rsidRDefault="00012E57">
            <w:pPr>
              <w:pStyle w:val="ConsPlusNormal"/>
              <w:jc w:val="right"/>
            </w:pPr>
            <w:r>
              <w:t>140966,787</w:t>
            </w:r>
          </w:p>
        </w:tc>
        <w:tc>
          <w:tcPr>
            <w:tcW w:w="1304" w:type="dxa"/>
          </w:tcPr>
          <w:p w:rsidR="00012E57" w:rsidRDefault="00012E57">
            <w:pPr>
              <w:pStyle w:val="ConsPlusNormal"/>
              <w:jc w:val="right"/>
            </w:pPr>
            <w:r>
              <w:t>17249,463</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408938,386</w:t>
            </w:r>
          </w:p>
        </w:tc>
        <w:tc>
          <w:tcPr>
            <w:tcW w:w="1304" w:type="dxa"/>
          </w:tcPr>
          <w:p w:rsidR="00012E57" w:rsidRDefault="00012E57">
            <w:pPr>
              <w:pStyle w:val="ConsPlusNormal"/>
              <w:jc w:val="right"/>
            </w:pPr>
            <w:r>
              <w:t>408938,386</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655370,964</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61772,964</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132100</w:t>
            </w:r>
          </w:p>
        </w:tc>
        <w:tc>
          <w:tcPr>
            <w:tcW w:w="964" w:type="dxa"/>
          </w:tcPr>
          <w:p w:rsidR="00012E57" w:rsidRDefault="00012E57">
            <w:pPr>
              <w:pStyle w:val="ConsPlusNormal"/>
              <w:jc w:val="right"/>
            </w:pPr>
            <w:r>
              <w:t>133100</w:t>
            </w:r>
          </w:p>
        </w:tc>
        <w:tc>
          <w:tcPr>
            <w:tcW w:w="964" w:type="dxa"/>
          </w:tcPr>
          <w:p w:rsidR="00012E57" w:rsidRDefault="00012E57">
            <w:pPr>
              <w:pStyle w:val="ConsPlusNormal"/>
              <w:jc w:val="right"/>
            </w:pPr>
            <w:r>
              <w:t>134100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186520,0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186520,0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4" w:name="P2514"/>
      <w:bookmarkEnd w:id="24"/>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bookmarkStart w:id="25" w:name="P2516"/>
      <w:bookmarkEnd w:id="25"/>
      <w:r>
        <w:t>7.2. Подпрограмма "Создание и развитие технопарков в сфере</w:t>
      </w:r>
    </w:p>
    <w:p w:rsidR="00012E57" w:rsidRDefault="00012E57">
      <w:pPr>
        <w:pStyle w:val="ConsPlusNormal"/>
        <w:jc w:val="center"/>
      </w:pPr>
      <w:r>
        <w:t>высоких технологий в Калужской области" государственной</w:t>
      </w:r>
    </w:p>
    <w:p w:rsidR="00012E57" w:rsidRDefault="00012E57">
      <w:pPr>
        <w:pStyle w:val="ConsPlusNormal"/>
        <w:jc w:val="center"/>
      </w:pPr>
      <w:r>
        <w:t>программы "Развитие предпринимательства и инноваций</w:t>
      </w:r>
    </w:p>
    <w:p w:rsidR="00012E57" w:rsidRDefault="00012E57">
      <w:pPr>
        <w:pStyle w:val="ConsPlusNormal"/>
        <w:jc w:val="center"/>
      </w:pPr>
      <w:r>
        <w:t>в Калужской области"</w:t>
      </w:r>
    </w:p>
    <w:p w:rsidR="00012E57" w:rsidRDefault="00012E57">
      <w:pPr>
        <w:pStyle w:val="ConsPlusNormal"/>
        <w:jc w:val="both"/>
      </w:pPr>
    </w:p>
    <w:p w:rsidR="00012E57" w:rsidRDefault="00012E57">
      <w:pPr>
        <w:pStyle w:val="ConsPlusNormal"/>
        <w:jc w:val="center"/>
      </w:pPr>
      <w:r>
        <w:lastRenderedPageBreak/>
        <w:t>ПАСПОРТ</w:t>
      </w:r>
    </w:p>
    <w:p w:rsidR="00012E57" w:rsidRDefault="00012E57">
      <w:pPr>
        <w:pStyle w:val="ConsPlusNormal"/>
        <w:jc w:val="center"/>
      </w:pPr>
      <w:r>
        <w:t>подпрограммы "Создание и развитие технопарков в сфере</w:t>
      </w:r>
    </w:p>
    <w:p w:rsidR="00012E57" w:rsidRDefault="00012E57">
      <w:pPr>
        <w:pStyle w:val="ConsPlusNormal"/>
        <w:jc w:val="center"/>
      </w:pPr>
      <w:r>
        <w:t>высоких технологий в Калужской области"</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14"/>
        <w:gridCol w:w="1304"/>
        <w:gridCol w:w="1191"/>
        <w:gridCol w:w="1304"/>
        <w:gridCol w:w="737"/>
        <w:gridCol w:w="737"/>
        <w:gridCol w:w="737"/>
        <w:gridCol w:w="737"/>
        <w:gridCol w:w="73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9298"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1566" w:type="dxa"/>
            <w:gridSpan w:val="10"/>
            <w:tcBorders>
              <w:top w:val="nil"/>
            </w:tcBorders>
          </w:tcPr>
          <w:p w:rsidR="00012E57" w:rsidRDefault="00012E57">
            <w:pPr>
              <w:pStyle w:val="ConsPlusNormal"/>
              <w:jc w:val="both"/>
            </w:pPr>
            <w:r>
              <w:t xml:space="preserve">(п. 1 в ред. </w:t>
            </w:r>
            <w:hyperlink r:id="rId257"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Участники подпрограммы</w:t>
            </w:r>
          </w:p>
        </w:tc>
        <w:tc>
          <w:tcPr>
            <w:tcW w:w="9298"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министерство экономического развития Калужской области, министерство строительства и жилищно-коммунального хозяйства Калужской области</w:t>
            </w:r>
          </w:p>
        </w:tc>
      </w:tr>
      <w:tr w:rsidR="00012E57">
        <w:tc>
          <w:tcPr>
            <w:tcW w:w="11566" w:type="dxa"/>
            <w:gridSpan w:val="10"/>
            <w:tcBorders>
              <w:top w:val="nil"/>
            </w:tcBorders>
          </w:tcPr>
          <w:p w:rsidR="00012E57" w:rsidRDefault="00012E57">
            <w:pPr>
              <w:pStyle w:val="ConsPlusNormal"/>
              <w:jc w:val="both"/>
            </w:pPr>
            <w:r>
              <w:t xml:space="preserve">(п. 2 в ред. </w:t>
            </w:r>
            <w:hyperlink r:id="rId258"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Цель подпрограммы</w:t>
            </w:r>
          </w:p>
        </w:tc>
        <w:tc>
          <w:tcPr>
            <w:tcW w:w="9298" w:type="dxa"/>
            <w:gridSpan w:val="9"/>
          </w:tcPr>
          <w:p w:rsidR="00012E57" w:rsidRDefault="00012E57">
            <w:pPr>
              <w:pStyle w:val="ConsPlusNormal"/>
            </w:pPr>
            <w:r>
              <w:t>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tc>
      </w:tr>
      <w:tr w:rsidR="00012E57">
        <w:tblPrEx>
          <w:tblBorders>
            <w:insideH w:val="single" w:sz="4" w:space="0" w:color="auto"/>
          </w:tblBorders>
        </w:tblPrEx>
        <w:tc>
          <w:tcPr>
            <w:tcW w:w="2268" w:type="dxa"/>
          </w:tcPr>
          <w:p w:rsidR="00012E57" w:rsidRDefault="00012E57">
            <w:pPr>
              <w:pStyle w:val="ConsPlusNormal"/>
            </w:pPr>
            <w:r>
              <w:t>4. Задача подпрограммы</w:t>
            </w:r>
          </w:p>
        </w:tc>
        <w:tc>
          <w:tcPr>
            <w:tcW w:w="9298" w:type="dxa"/>
            <w:gridSpan w:val="9"/>
          </w:tcPr>
          <w:p w:rsidR="00012E57" w:rsidRDefault="00012E57">
            <w:pPr>
              <w:pStyle w:val="ConsPlusNormal"/>
            </w:pPr>
            <w:r>
              <w:t>Создание инфраструктуры поддержки инновационной деятельности</w:t>
            </w:r>
          </w:p>
        </w:tc>
      </w:tr>
      <w:tr w:rsidR="00012E57">
        <w:tblPrEx>
          <w:tblBorders>
            <w:insideH w:val="single" w:sz="4" w:space="0" w:color="auto"/>
          </w:tblBorders>
        </w:tblPrEx>
        <w:tc>
          <w:tcPr>
            <w:tcW w:w="2268" w:type="dxa"/>
          </w:tcPr>
          <w:p w:rsidR="00012E57" w:rsidRDefault="00012E57">
            <w:pPr>
              <w:pStyle w:val="ConsPlusNormal"/>
            </w:pPr>
            <w:r>
              <w:t>5. Перечень основных мероприятий подпрограммы</w:t>
            </w:r>
          </w:p>
        </w:tc>
        <w:tc>
          <w:tcPr>
            <w:tcW w:w="9298" w:type="dxa"/>
            <w:gridSpan w:val="9"/>
          </w:tcPr>
          <w:p w:rsidR="00012E57" w:rsidRDefault="00012E57">
            <w:pPr>
              <w:pStyle w:val="ConsPlusNormal"/>
            </w:pPr>
            <w:r>
              <w:t>- Строительство и ввод в эксплуатацию объектов имущественного комплекса технопарка в сфере высоких технологий в г. Обнинске;</w:t>
            </w:r>
          </w:p>
          <w:p w:rsidR="00012E57" w:rsidRDefault="00012E57">
            <w:pPr>
              <w:pStyle w:val="ConsPlusNormal"/>
            </w:pPr>
            <w:r>
              <w:t>- размещение субъектов инновационной деятельности на территории технопарка в сфере высоких технологий в г. Обнинске</w:t>
            </w:r>
          </w:p>
        </w:tc>
      </w:tr>
      <w:tr w:rsidR="00012E57">
        <w:tblPrEx>
          <w:tblBorders>
            <w:insideH w:val="single" w:sz="4" w:space="0" w:color="auto"/>
          </w:tblBorders>
        </w:tblPrEx>
        <w:tc>
          <w:tcPr>
            <w:tcW w:w="2268" w:type="dxa"/>
          </w:tcPr>
          <w:p w:rsidR="00012E57" w:rsidRDefault="00012E57">
            <w:pPr>
              <w:pStyle w:val="ConsPlusNormal"/>
            </w:pPr>
            <w:r>
              <w:t>6. Показатели подпрограммы</w:t>
            </w:r>
          </w:p>
        </w:tc>
        <w:tc>
          <w:tcPr>
            <w:tcW w:w="9298" w:type="dxa"/>
            <w:gridSpan w:val="9"/>
          </w:tcPr>
          <w:p w:rsidR="00012E57" w:rsidRDefault="00012E57">
            <w:pPr>
              <w:pStyle w:val="ConsPlusNormal"/>
            </w:pPr>
            <w:r>
              <w:t>- Ввод в эксплуатацию объектов имущественного комплекса технопарка "Обнинск";</w:t>
            </w:r>
          </w:p>
          <w:p w:rsidR="00012E57" w:rsidRDefault="00012E57">
            <w:pPr>
              <w:pStyle w:val="ConsPlusNormal"/>
            </w:pPr>
            <w:r>
              <w:t>- количество компаний-резидентов, размещенных в технопарке в сфере высоких технологий в г. Обнинске</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подпрограммы</w:t>
            </w:r>
          </w:p>
        </w:tc>
        <w:tc>
          <w:tcPr>
            <w:tcW w:w="9298"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lastRenderedPageBreak/>
              <w:t>8. Объемы финансирования подпрограммы за счет бюджетных ассигнований</w:t>
            </w:r>
          </w:p>
        </w:tc>
        <w:tc>
          <w:tcPr>
            <w:tcW w:w="1814" w:type="dxa"/>
            <w:vMerge w:val="restart"/>
          </w:tcPr>
          <w:p w:rsidR="00012E57" w:rsidRDefault="00012E57">
            <w:pPr>
              <w:pStyle w:val="ConsPlusNormal"/>
              <w:jc w:val="center"/>
            </w:pPr>
            <w:r>
              <w:t>Наименование показателя</w:t>
            </w:r>
          </w:p>
        </w:tc>
        <w:tc>
          <w:tcPr>
            <w:tcW w:w="1304" w:type="dxa"/>
            <w:vMerge w:val="restart"/>
          </w:tcPr>
          <w:p w:rsidR="00012E57" w:rsidRDefault="00012E57">
            <w:pPr>
              <w:pStyle w:val="ConsPlusNormal"/>
              <w:jc w:val="center"/>
            </w:pPr>
            <w:r>
              <w:t>Всего (тыс. руб.)</w:t>
            </w:r>
          </w:p>
        </w:tc>
        <w:tc>
          <w:tcPr>
            <w:tcW w:w="6180"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814" w:type="dxa"/>
            <w:vMerge/>
          </w:tcPr>
          <w:p w:rsidR="00012E57" w:rsidRDefault="00012E57"/>
        </w:tc>
        <w:tc>
          <w:tcPr>
            <w:tcW w:w="1304" w:type="dxa"/>
            <w:vMerge/>
          </w:tcPr>
          <w:p w:rsidR="00012E57" w:rsidRDefault="00012E57"/>
        </w:tc>
        <w:tc>
          <w:tcPr>
            <w:tcW w:w="1191"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Всего</w:t>
            </w:r>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В том числе:</w:t>
            </w:r>
          </w:p>
        </w:tc>
        <w:tc>
          <w:tcPr>
            <w:tcW w:w="1304" w:type="dxa"/>
          </w:tcPr>
          <w:p w:rsidR="00012E57" w:rsidRDefault="00012E57">
            <w:pPr>
              <w:pStyle w:val="ConsPlusNormal"/>
            </w:pPr>
          </w:p>
        </w:tc>
        <w:tc>
          <w:tcPr>
            <w:tcW w:w="1191"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 xml:space="preserve">средства областного бюджета </w:t>
            </w:r>
            <w:hyperlink w:anchor="P2583" w:history="1">
              <w:r>
                <w:rPr>
                  <w:color w:val="0000FF"/>
                </w:rPr>
                <w:t>&lt;*&gt;</w:t>
              </w:r>
            </w:hyperlink>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c>
          <w:tcPr>
            <w:tcW w:w="737" w:type="dxa"/>
          </w:tcPr>
          <w:p w:rsidR="00012E57" w:rsidRDefault="00012E57">
            <w:pPr>
              <w:pStyle w:val="ConsPlusNormal"/>
              <w:jc w:val="right"/>
            </w:pPr>
            <w:hyperlink w:anchor="P2583" w:history="1">
              <w:r>
                <w:rPr>
                  <w:color w:val="0000FF"/>
                </w:rPr>
                <w:t>&lt;*&gt;</w:t>
              </w:r>
            </w:hyperlink>
          </w:p>
        </w:tc>
      </w:tr>
      <w:tr w:rsidR="00012E57">
        <w:tc>
          <w:tcPr>
            <w:tcW w:w="2268" w:type="dxa"/>
            <w:vMerge/>
            <w:tcBorders>
              <w:bottom w:val="nil"/>
            </w:tcBorders>
          </w:tcPr>
          <w:p w:rsidR="00012E57" w:rsidRDefault="00012E57"/>
        </w:tc>
        <w:tc>
          <w:tcPr>
            <w:tcW w:w="9298" w:type="dxa"/>
            <w:gridSpan w:val="9"/>
            <w:tcBorders>
              <w:bottom w:val="nil"/>
            </w:tcBorders>
          </w:tcPr>
          <w:p w:rsidR="00012E57" w:rsidRDefault="00012E57">
            <w:pPr>
              <w:pStyle w:val="ConsPlusNormal"/>
            </w:pPr>
            <w:bookmarkStart w:id="26" w:name="P2583"/>
            <w:bookmarkEnd w:id="26"/>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tc>
      </w:tr>
      <w:tr w:rsidR="00012E57">
        <w:tc>
          <w:tcPr>
            <w:tcW w:w="11566" w:type="dxa"/>
            <w:gridSpan w:val="10"/>
            <w:tcBorders>
              <w:top w:val="nil"/>
            </w:tcBorders>
          </w:tcPr>
          <w:p w:rsidR="00012E57" w:rsidRDefault="00012E57">
            <w:pPr>
              <w:pStyle w:val="ConsPlusNormal"/>
              <w:jc w:val="both"/>
            </w:pPr>
            <w:r>
              <w:t xml:space="preserve">(п. 8 в ред. </w:t>
            </w:r>
            <w:hyperlink r:id="rId259" w:history="1">
              <w:r>
                <w:rPr>
                  <w:color w:val="0000FF"/>
                </w:rPr>
                <w:t>Постановления</w:t>
              </w:r>
            </w:hyperlink>
            <w:r>
              <w:t xml:space="preserve"> Правительства Калужской области от 05.08.2015 N 438)</w:t>
            </w:r>
          </w:p>
        </w:tc>
      </w:tr>
      <w:tr w:rsidR="00012E57">
        <w:tblPrEx>
          <w:tblBorders>
            <w:insideH w:val="single" w:sz="4" w:space="0" w:color="auto"/>
          </w:tblBorders>
        </w:tblPrEx>
        <w:tc>
          <w:tcPr>
            <w:tcW w:w="2268" w:type="dxa"/>
          </w:tcPr>
          <w:p w:rsidR="00012E57" w:rsidRDefault="00012E57">
            <w:pPr>
              <w:pStyle w:val="ConsPlusNormal"/>
            </w:pPr>
            <w:r>
              <w:t>9. Ожидаемые результаты реализации подпрограммы</w:t>
            </w:r>
          </w:p>
        </w:tc>
        <w:tc>
          <w:tcPr>
            <w:tcW w:w="9298" w:type="dxa"/>
            <w:gridSpan w:val="9"/>
          </w:tcPr>
          <w:p w:rsidR="00012E57" w:rsidRDefault="00012E57">
            <w:pPr>
              <w:pStyle w:val="ConsPlusNormal"/>
            </w:pPr>
            <w:r>
              <w:t>В количественном выражении:</w:t>
            </w:r>
          </w:p>
          <w:p w:rsidR="00012E57" w:rsidRDefault="00012E57">
            <w:pPr>
              <w:pStyle w:val="ConsPlusNormal"/>
            </w:pPr>
            <w:r>
              <w:t>- ввод в эксплуатацию объектов имущественного комплекса технопарка "Обнинск" - здания бизнес-инкубатора на территории площадки N 1 технопарка "Обнинск", Калужская область, г. Обнинск, Студгородок 1, общей площадью 7507,7 кв. м;</w:t>
            </w:r>
          </w:p>
          <w:p w:rsidR="00012E57" w:rsidRDefault="00012E57">
            <w:pPr>
              <w:pStyle w:val="ConsPlusNormal"/>
            </w:pPr>
            <w:r>
              <w:t>- количество компаний-резидентов, размещенных в технопарке в сфере высоких технологий в г. Обнинске (ед.): к 2020 году - 26;</w:t>
            </w:r>
          </w:p>
          <w:p w:rsidR="00012E57" w:rsidRDefault="00012E57">
            <w:pPr>
              <w:pStyle w:val="ConsPlusNormal"/>
            </w:pPr>
            <w:r>
              <w:t>в качественном выражении:</w:t>
            </w:r>
          </w:p>
          <w:p w:rsidR="00012E57" w:rsidRDefault="00012E57">
            <w:pPr>
              <w:pStyle w:val="ConsPlusNormal"/>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 xml:space="preserve">В </w:t>
      </w:r>
      <w:hyperlink r:id="rId260" w:history="1">
        <w:r>
          <w:rPr>
            <w:color w:val="0000FF"/>
          </w:rPr>
          <w:t>Стратегии</w:t>
        </w:r>
      </w:hyperlink>
      <w:r>
        <w:t xml:space="preserve"> инновационного развития Российской Федерации до 2020 года, утвержденной распоряжением Правительства Российской Федерации от 08.12.2011 N 2227-р, определены ориентиры, на которые должна выйти экономика страны к 2020 году, в том числе:</w:t>
      </w:r>
    </w:p>
    <w:p w:rsidR="00012E57" w:rsidRDefault="00012E57">
      <w:pPr>
        <w:pStyle w:val="ConsPlusNormal"/>
        <w:ind w:firstLine="540"/>
        <w:jc w:val="both"/>
      </w:pPr>
      <w:r>
        <w:t>- доля предприятий, осуществляющих технологические инновации, должна вырасти до 40 - 50 процентов;</w:t>
      </w:r>
    </w:p>
    <w:p w:rsidR="00012E57" w:rsidRDefault="00012E57">
      <w:pPr>
        <w:pStyle w:val="ConsPlusNormal"/>
        <w:ind w:firstLine="540"/>
        <w:jc w:val="both"/>
      </w:pPr>
      <w:r>
        <w:t>- доля инновационной продукции в общем объеме промышленной продукции должна увеличиться до 20 - 25 процентов.</w:t>
      </w:r>
    </w:p>
    <w:p w:rsidR="00012E57" w:rsidRDefault="00012E57">
      <w:pPr>
        <w:pStyle w:val="ConsPlusNormal"/>
        <w:ind w:firstLine="540"/>
        <w:jc w:val="both"/>
      </w:pPr>
      <w:r>
        <w:t>Создание технопарка "Обнинск" осуществляется для развития высокотехнологичных отраслей экономики Калужской области, генерации, поддержки и продвижения наукоемких, инновационных проектов, содействия российским производителям высокотехнологичной продукции и услуг, развития интеллектуального потенциала в сфере высоких технологий.</w:t>
      </w:r>
    </w:p>
    <w:p w:rsidR="00012E57" w:rsidRDefault="00012E57">
      <w:pPr>
        <w:pStyle w:val="ConsPlusNormal"/>
        <w:ind w:firstLine="540"/>
        <w:jc w:val="both"/>
      </w:pPr>
      <w:r>
        <w:t xml:space="preserve">Проект создания технопарка "Обнинск" реализуется Правительством Калужской области в соответствии с комплексной </w:t>
      </w:r>
      <w:hyperlink r:id="rId261" w:history="1">
        <w:r>
          <w:rPr>
            <w:color w:val="0000FF"/>
          </w:rPr>
          <w:t>программой</w:t>
        </w:r>
      </w:hyperlink>
      <w:r>
        <w:t xml:space="preserve"> "Создание в Российской Федерации технопарков в сфере высоких технологий", одобренной распоряжением Правительства Российской Федерации от 10.03.2006 N 328-р.</w:t>
      </w:r>
    </w:p>
    <w:p w:rsidR="00012E57" w:rsidRDefault="00012E57">
      <w:pPr>
        <w:pStyle w:val="ConsPlusNormal"/>
        <w:ind w:firstLine="540"/>
        <w:jc w:val="both"/>
      </w:pPr>
      <w:r>
        <w:t>На заседании Комиссии по модернизации и технологическому развитию российской экономики приоритетными проектами были названы проекты создания инновационного центра в Сколково и высокотехнологичных центров ядерной медицины в г. Димитровграде, г. Томске и г. Обнинске. Технопарк "Обнинск" должен стать эффективным механизмом развития высокотехнологичных проектов на территории Калужской области.</w:t>
      </w:r>
    </w:p>
    <w:p w:rsidR="00012E57" w:rsidRDefault="00012E57">
      <w:pPr>
        <w:pStyle w:val="ConsPlusNormal"/>
        <w:jc w:val="both"/>
      </w:pPr>
    </w:p>
    <w:p w:rsidR="00012E57" w:rsidRDefault="00012E57">
      <w:pPr>
        <w:pStyle w:val="ConsPlusNormal"/>
        <w:jc w:val="center"/>
      </w:pPr>
      <w:r>
        <w:t>Площадка N 1 технопарка "Обнинск"</w:t>
      </w:r>
    </w:p>
    <w:p w:rsidR="00012E57" w:rsidRDefault="00012E57">
      <w:pPr>
        <w:pStyle w:val="ConsPlusNormal"/>
        <w:jc w:val="both"/>
      </w:pPr>
    </w:p>
    <w:p w:rsidR="00012E57" w:rsidRDefault="00012E57">
      <w:pPr>
        <w:pStyle w:val="ConsPlusNormal"/>
        <w:ind w:firstLine="540"/>
        <w:jc w:val="both"/>
      </w:pPr>
      <w:r>
        <w:t>Первая площадка общей площадью 10,3 га расположена в северной части города Обнинска, на территории Обнинского института атомной энергетики - филиала федерального государственного бюджетного образовательного учреждения высшего профессионального образования "Национальный исследовательский ядерный университет "МИФИ", по адресу: Калужская область, г. Обнинск, Студгородок, 1.</w:t>
      </w:r>
    </w:p>
    <w:p w:rsidR="00012E57" w:rsidRDefault="00012E57">
      <w:pPr>
        <w:pStyle w:val="ConsPlusNormal"/>
        <w:ind w:firstLine="540"/>
        <w:jc w:val="both"/>
      </w:pPr>
      <w:r>
        <w:t>Площадка включает 16 (шестнадцать) земельных участков, которые являются собственностью Калужской области.</w:t>
      </w:r>
    </w:p>
    <w:p w:rsidR="00012E57" w:rsidRDefault="00012E57">
      <w:pPr>
        <w:pStyle w:val="ConsPlusNormal"/>
        <w:jc w:val="both"/>
      </w:pPr>
      <w:r>
        <w:t xml:space="preserve">(в ред. </w:t>
      </w:r>
      <w:hyperlink r:id="rId26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Участок общей площадью 8740 кв. м используется под строительство здания бизнес-инкубатора.</w:t>
      </w:r>
    </w:p>
    <w:p w:rsidR="00012E57" w:rsidRDefault="00012E57">
      <w:pPr>
        <w:pStyle w:val="ConsPlusNormal"/>
        <w:jc w:val="both"/>
      </w:pPr>
      <w:r>
        <w:t xml:space="preserve">(в ред. </w:t>
      </w:r>
      <w:hyperlink r:id="rId263"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На двух участках общей площадью 23292 кв. м размещены инфраструктурный объект ГТУ - ТЭЦ мощностью 21 МВт (участок передан на праве аренды инвестору - ОАО "Калужская сбытовая компания") и сервисная компания - ОАО "Мобильные ТелеСистемы" в целях реализации проекта в области связи, предусматривающего размещение на площадке базовой станции по обеспечению субъектов инновационной деятельности технопарка беспроводным доступом в сеть Интернет на базе стандарта сотовой связи 4-го поколения.</w:t>
      </w:r>
    </w:p>
    <w:p w:rsidR="00012E57" w:rsidRDefault="00012E57">
      <w:pPr>
        <w:pStyle w:val="ConsPlusNormal"/>
        <w:jc w:val="both"/>
      </w:pPr>
      <w:r>
        <w:t xml:space="preserve">(в ред. </w:t>
      </w:r>
      <w:hyperlink r:id="rId264"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Остальные тринадцать участков общей площадью 71 041 кв. м закреплены за ГКУ КО "Дирекция технопарка "Обнинск" на праве постоянного (бессрочного) пользования на основании приказа министерства экономического развития Калужской области от 26.03.2010 N 300-п "О переоформлении права аренды земельных участков на право постоянного (бессрочного) пользования".</w:t>
      </w:r>
    </w:p>
    <w:p w:rsidR="00012E57" w:rsidRDefault="00012E57">
      <w:pPr>
        <w:pStyle w:val="ConsPlusNormal"/>
        <w:jc w:val="both"/>
      </w:pPr>
      <w:r>
        <w:t xml:space="preserve">(в ред. </w:t>
      </w:r>
      <w:hyperlink r:id="rId265"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Исходя из разрешенного использования в соответствии с зонированием территории г. Обнинска, участки предназначены для научно-производственной деятельности. Предусмотрено </w:t>
      </w:r>
      <w:r>
        <w:lastRenderedPageBreak/>
        <w:t>их комплексное освоение, согласно которому на территории планируется создание развитой инженерной инфраструктуры для размещения здания бизнес-инкубатора, гостиницы, офисных площадей, инновационных предприятий, имеющих специализацию в сфере IT, нанотехнологий и новых материалов.</w:t>
      </w:r>
    </w:p>
    <w:p w:rsidR="00012E57" w:rsidRDefault="00012E57">
      <w:pPr>
        <w:pStyle w:val="ConsPlusNormal"/>
        <w:ind w:firstLine="540"/>
        <w:jc w:val="both"/>
      </w:pPr>
      <w:r>
        <w:t>Создаваемая инженерная и инновационная инфраструктура первой площадки технопарка "Обнинск" позволит реализовать на территории наукограда совместно с государственной корпорацией "Росатом", Федеральным медико-биологическим агентством проект по созданию Федерального высокотехнологичного центра медицинской радиологии.</w:t>
      </w:r>
    </w:p>
    <w:p w:rsidR="00012E57" w:rsidRDefault="00012E57">
      <w:pPr>
        <w:pStyle w:val="ConsPlusNormal"/>
        <w:jc w:val="both"/>
      </w:pPr>
    </w:p>
    <w:p w:rsidR="00012E57" w:rsidRDefault="00012E57">
      <w:pPr>
        <w:pStyle w:val="ConsPlusNormal"/>
        <w:jc w:val="center"/>
      </w:pPr>
      <w:r>
        <w:t>Площадка N 2 технопарка "Обнинск"</w:t>
      </w:r>
    </w:p>
    <w:p w:rsidR="00012E57" w:rsidRDefault="00012E57">
      <w:pPr>
        <w:pStyle w:val="ConsPlusNormal"/>
        <w:jc w:val="both"/>
      </w:pPr>
    </w:p>
    <w:p w:rsidR="00012E57" w:rsidRDefault="00012E57">
      <w:pPr>
        <w:pStyle w:val="ConsPlusNormal"/>
        <w:ind w:firstLine="540"/>
        <w:jc w:val="both"/>
      </w:pPr>
      <w:r>
        <w:t>Вторая площадка расположена на 108 км Киевского шоссе, в южной части города Обнинска, на пересечении федеральных автомагистралей Москва - Киев и Москва - Брест - Варшава.</w:t>
      </w:r>
    </w:p>
    <w:p w:rsidR="00012E57" w:rsidRDefault="00012E57">
      <w:pPr>
        <w:pStyle w:val="ConsPlusNormal"/>
        <w:ind w:firstLine="540"/>
        <w:jc w:val="both"/>
      </w:pPr>
      <w:r>
        <w:t>Площадка включает 12 (двенадцать) земельных участков общей площадью 412684 кв. м, является собственностью Калужской области, предоставлена в постоянное (бессрочное) пользование ГКУ КО "Дирекция технопарка "Обнинск" на основании постановления администрации г. Обнинска от 20.04.2006 N 332-п.</w:t>
      </w:r>
    </w:p>
    <w:p w:rsidR="00012E57" w:rsidRDefault="00012E57">
      <w:pPr>
        <w:pStyle w:val="ConsPlusNormal"/>
        <w:ind w:firstLine="540"/>
        <w:jc w:val="both"/>
      </w:pPr>
      <w:r>
        <w:t>Земельный участок, выделенный для технопарка "Обнинск", имеет развитую транспортную инфраструктуру и расположен в непосредственной близости от экспериментального сектора ФГУБ "МРНЦ Минздрава России", филиала Научно-исследовательского физико-химического института им. Л.Я.Карпова, Всероссийского научно-исследовательского института сельскохозяйственной радиологии и агроэкологии.</w:t>
      </w:r>
    </w:p>
    <w:p w:rsidR="00012E57" w:rsidRDefault="00012E57">
      <w:pPr>
        <w:pStyle w:val="ConsPlusNormal"/>
        <w:ind w:firstLine="540"/>
        <w:jc w:val="both"/>
      </w:pPr>
      <w:r>
        <w:t>Исходя из разрешенного использования в соответствии с зонированием территории г. Обнинска участок предусмотрен для размещения промышленных предприятий преимущественно биотехнологического и фармацевтического производства.</w:t>
      </w:r>
    </w:p>
    <w:p w:rsidR="00012E57" w:rsidRDefault="00012E57">
      <w:pPr>
        <w:pStyle w:val="ConsPlusNormal"/>
        <w:ind w:firstLine="540"/>
        <w:jc w:val="both"/>
      </w:pPr>
      <w:r>
        <w:t>Ключевая специализация технопарка "Обнинск" основана на проведении исследований, производстве и коммерциализации инновационной продукции с высокой добавленной стоимостью биотехнологической и фармацевтической отраслей, что обусловлено существующими тенденциями развития на международных рынках и необходимостью ускоренного развития этих отраслей в России.</w:t>
      </w:r>
    </w:p>
    <w:p w:rsidR="00012E57" w:rsidRDefault="00012E57">
      <w:pPr>
        <w:pStyle w:val="ConsPlusNormal"/>
        <w:ind w:firstLine="540"/>
        <w:jc w:val="both"/>
      </w:pPr>
      <w:r>
        <w:t>Одним из основных направлений технопарка "Обнинск" будет создание новых биологически активных "молекул" и субстанций, которые одновременно лежат в основе производства функциональных продуктов питания, лечебно-профилактических и косметических средств. Тем самым будет стимулироваться создание новых и развитие существующих производств конечных форм продукции, что будет способствовать значительному увеличению выпуска наукоемкой биофармацевтической продукции.</w:t>
      </w:r>
    </w:p>
    <w:p w:rsidR="00012E57" w:rsidRDefault="00012E57">
      <w:pPr>
        <w:pStyle w:val="ConsPlusNormal"/>
        <w:jc w:val="both"/>
      </w:pPr>
    </w:p>
    <w:p w:rsidR="00012E57" w:rsidRDefault="00012E57">
      <w:pPr>
        <w:pStyle w:val="ConsPlusNormal"/>
        <w:jc w:val="center"/>
      </w:pPr>
      <w:r>
        <w:t>Региональный инжиниринговый центр</w:t>
      </w:r>
    </w:p>
    <w:p w:rsidR="00012E57" w:rsidRDefault="00012E57">
      <w:pPr>
        <w:pStyle w:val="ConsPlusNormal"/>
        <w:jc w:val="center"/>
      </w:pPr>
      <w:r>
        <w:t xml:space="preserve">(введено </w:t>
      </w:r>
      <w:hyperlink r:id="rId266" w:history="1">
        <w:r>
          <w:rPr>
            <w:color w:val="0000FF"/>
          </w:rPr>
          <w:t>Постановлением</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 xml:space="preserve">ГКУ КО "Дирекция технопарка "Обнинск" в соответствии с </w:t>
      </w:r>
      <w:hyperlink r:id="rId267"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(в ред. постановления Правительства Калужской области от 31.12.2014 N 824), входит в число институтов развития инновационного территориального кластера "Кластер фармацевтики, биотехнологий и биомедицины" в Калужской области. На базе учреждения создан региональный инжиниринговый центр для субъектов малого и среднего предпринимательства Калужской области, оснащенный высокотехнологическим оборудованием для проведения исследований и разработок в области фармацевтики и биотехнологий.".</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lastRenderedPageBreak/>
        <w:t>1. Научно-технический потенциал г. Обнинска в области биотехнологий, фармацевтики, нанотехнологий и новых материалов, IT-технологий при существующей инновационной инфраструктуре задействован не в полной мере.</w:t>
      </w:r>
    </w:p>
    <w:p w:rsidR="00012E57" w:rsidRDefault="00012E57">
      <w:pPr>
        <w:pStyle w:val="ConsPlusNormal"/>
        <w:ind w:firstLine="540"/>
        <w:jc w:val="both"/>
      </w:pPr>
      <w:r>
        <w:t>2. Комплексное инновационное развитие региона сдерживается отсутствием достаточного объема финансирования инновационных разработок и компаний, и в первую очередь на этапе их "start up".</w:t>
      </w:r>
    </w:p>
    <w:p w:rsidR="00012E57" w:rsidRDefault="00012E57">
      <w:pPr>
        <w:pStyle w:val="ConsPlusNormal"/>
        <w:ind w:firstLine="540"/>
        <w:jc w:val="both"/>
      </w:pPr>
      <w:r>
        <w:t>3. Существующие элементы региональной инновационной системы (бизнес-инкубаторы, региональная сеть трансфера технологий, инновационно-технологические, образовательные центры, центры коллективного пользования приборами и оборудованием и другие центры) не позволяют в полной мере задействовать имеющийся научно-технический потенциал, в том числе вузовские разработки и разработки НИИ.</w:t>
      </w:r>
    </w:p>
    <w:p w:rsidR="00012E57" w:rsidRDefault="00012E57">
      <w:pPr>
        <w:pStyle w:val="ConsPlusNormal"/>
        <w:ind w:firstLine="540"/>
        <w:jc w:val="both"/>
      </w:pPr>
      <w:r>
        <w:t>4. Механизмы реализации государственно-частного партнерства по развитию инновационной деятельности, как правило, заимствуют западный опыт и не адаптированы к современным российским условиям.</w:t>
      </w:r>
    </w:p>
    <w:p w:rsidR="00012E57" w:rsidRDefault="00012E57">
      <w:pPr>
        <w:pStyle w:val="ConsPlusNormal"/>
        <w:ind w:firstLine="540"/>
        <w:jc w:val="both"/>
      </w:pPr>
      <w:r>
        <w:t>5. В государственных структурах инновационная активность значительно выше, чем в частных структурах (например, в Калужской области, по данным территориального органа Федеральной службы государственной статистики по Калужской области, число организаций, выполняющих исследования и разработки, в государственном секторе более чем в два раза выше, чем в предпринимательском секторе).</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Подпрограмма будет способствовать:</w:t>
      </w:r>
    </w:p>
    <w:p w:rsidR="00012E57" w:rsidRDefault="00012E57">
      <w:pPr>
        <w:pStyle w:val="ConsPlusNormal"/>
        <w:ind w:firstLine="540"/>
        <w:jc w:val="both"/>
      </w:pPr>
      <w:r>
        <w:t>- эффективной реализации научно-технического потенциала первого наукограда Российской Федерации (г. Обнинск) и инновационной модели развития экономики региона;</w:t>
      </w:r>
    </w:p>
    <w:p w:rsidR="00012E57" w:rsidRDefault="00012E57">
      <w:pPr>
        <w:pStyle w:val="ConsPlusNormal"/>
        <w:ind w:firstLine="540"/>
        <w:jc w:val="both"/>
      </w:pPr>
      <w:r>
        <w:t>- развитию механизмов поддержки субъектов малого и среднего предпринимательства;</w:t>
      </w:r>
    </w:p>
    <w:p w:rsidR="00012E57" w:rsidRDefault="00012E57">
      <w:pPr>
        <w:pStyle w:val="ConsPlusNormal"/>
        <w:ind w:firstLine="540"/>
        <w:jc w:val="both"/>
      </w:pPr>
      <w:r>
        <w:t>- повышению конкурентоспособности новых разработок и сокращению сроков коммерциализации инновационной продукции;</w:t>
      </w:r>
    </w:p>
    <w:p w:rsidR="00012E57" w:rsidRDefault="00012E57">
      <w:pPr>
        <w:pStyle w:val="ConsPlusNormal"/>
        <w:ind w:firstLine="540"/>
        <w:jc w:val="both"/>
      </w:pPr>
      <w:r>
        <w:t>- повышению доли выпускаемой высокотехнологичной продукции в общем объеме производства;</w:t>
      </w:r>
    </w:p>
    <w:p w:rsidR="00012E57" w:rsidRDefault="00012E57">
      <w:pPr>
        <w:pStyle w:val="ConsPlusNormal"/>
        <w:ind w:firstLine="540"/>
        <w:jc w:val="both"/>
      </w:pPr>
      <w:r>
        <w:t>- продвижению на российский и международные рынки новых разработок;</w:t>
      </w:r>
    </w:p>
    <w:p w:rsidR="00012E57" w:rsidRDefault="00012E57">
      <w:pPr>
        <w:pStyle w:val="ConsPlusNormal"/>
        <w:ind w:firstLine="540"/>
        <w:jc w:val="both"/>
      </w:pPr>
      <w:r>
        <w:t>- реализации инновационных проектов государственного значения в области медицины, фармацевтики, био- и нанотехнологий;</w:t>
      </w:r>
    </w:p>
    <w:p w:rsidR="00012E57" w:rsidRDefault="00012E57">
      <w:pPr>
        <w:pStyle w:val="ConsPlusNormal"/>
        <w:ind w:firstLine="540"/>
        <w:jc w:val="both"/>
      </w:pPr>
      <w:r>
        <w:t>- повышению качества жизни населения за счет создания более эффективных лекарственных средств, разработок новых методик лечения и поддержания здоровья;</w:t>
      </w:r>
    </w:p>
    <w:p w:rsidR="00012E57" w:rsidRDefault="00012E57">
      <w:pPr>
        <w:pStyle w:val="ConsPlusNormal"/>
        <w:ind w:firstLine="540"/>
        <w:jc w:val="both"/>
      </w:pPr>
      <w:r>
        <w:t>- эффективному стимулированию создания высокооплачиваемых рабочих мест в Калужской области.</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Содействие развитию малого и среднего бизнеса признано одним из ключевых приоритетов социальной и экономической политики государства, задан ориентир будущих реформ (распоряжения Правительства Российской Федерации от 17.11.2008 </w:t>
      </w:r>
      <w:hyperlink r:id="rId268" w:history="1">
        <w:r>
          <w:rPr>
            <w:color w:val="0000FF"/>
          </w:rPr>
          <w:t>N 1662-р</w:t>
        </w:r>
      </w:hyperlink>
      <w:r>
        <w:t xml:space="preserve"> "О Концепции долгосрочного социально-экономического развития Российской Федерации на период до 2020 года", </w:t>
      </w:r>
      <w:hyperlink r:id="rId269" w:history="1">
        <w:r>
          <w:rPr>
            <w:color w:val="0000FF"/>
          </w:rPr>
          <w:t>N 1663-р</w:t>
        </w:r>
      </w:hyperlink>
      <w:r>
        <w:t xml:space="preserve"> "Об утверждении основных направлений деятельности Правительства Российской Федерации на период до 2012 года и перечня проектов по его реализации" и прочие). При этом особое внимание уделено поддержке малого и среднего бизнеса в высокотехнологичных секторах.</w:t>
      </w:r>
    </w:p>
    <w:p w:rsidR="00012E57" w:rsidRDefault="00012E57">
      <w:pPr>
        <w:pStyle w:val="ConsPlusNormal"/>
        <w:ind w:firstLine="540"/>
        <w:jc w:val="both"/>
      </w:pPr>
      <w:r>
        <w:lastRenderedPageBreak/>
        <w:t>Одним из ключевых факторов, обусловивших в последнее десятилетие радикальные структурные сдвиги в мировой экономике, стало повышение экономической роли инноваций. В первую очередь это связано с усилением воздействия науки и техники на все стороны жизни общества, фундаментальными технологическими сдвигами, ведущими к крупномасштабным социально-экономическим и институциональным переменам, соответственно, меняется и набор основных факторов экономического роста. Важнейшими из них становятся научные знания и интеллектуальный капитал, которые признаются главными источниками создания конкурентных преимуществ и устойчивого развития социально-экономических систем. В этой связи вопросы модернизации и инновационного переустройства экономики были признаны и остаются ключевыми, магистральными направлениями социально-экономических преобразований в Российской Федерации и Калужской области.</w:t>
      </w:r>
    </w:p>
    <w:p w:rsidR="00012E57" w:rsidRDefault="00012E57">
      <w:pPr>
        <w:pStyle w:val="ConsPlusNormal"/>
        <w:ind w:firstLine="540"/>
        <w:jc w:val="both"/>
      </w:pPr>
      <w:r>
        <w:t>Одними из стратегических приоритетов Калужской области являются:</w:t>
      </w:r>
    </w:p>
    <w:p w:rsidR="00012E57" w:rsidRDefault="00012E57">
      <w:pPr>
        <w:pStyle w:val="ConsPlusNormal"/>
        <w:ind w:firstLine="540"/>
        <w:jc w:val="both"/>
      </w:pPr>
      <w:r>
        <w:t>- создание инновационной инфраструктуры;</w:t>
      </w:r>
    </w:p>
    <w:p w:rsidR="00012E57" w:rsidRDefault="00012E57">
      <w:pPr>
        <w:pStyle w:val="ConsPlusNormal"/>
        <w:ind w:firstLine="540"/>
        <w:jc w:val="both"/>
      </w:pPr>
      <w:r>
        <w:t>- поддержка развития кластеров, влияющая на весь диапазон задач социально-экономического развития региона.</w:t>
      </w:r>
    </w:p>
    <w:p w:rsidR="00012E57" w:rsidRDefault="00012E57">
      <w:pPr>
        <w:pStyle w:val="ConsPlusNormal"/>
        <w:jc w:val="both"/>
      </w:pPr>
    </w:p>
    <w:p w:rsidR="00012E57" w:rsidRDefault="00012E57">
      <w:pPr>
        <w:pStyle w:val="ConsPlusNormal"/>
        <w:jc w:val="center"/>
      </w:pPr>
      <w:r>
        <w:t>2.2. Цель, задачи и индикаторы достижения цели и решения</w:t>
      </w:r>
    </w:p>
    <w:p w:rsidR="00012E57" w:rsidRDefault="00012E57">
      <w:pPr>
        <w:pStyle w:val="ConsPlusNormal"/>
        <w:jc w:val="center"/>
      </w:pPr>
      <w:r>
        <w:t>задач подпрограммы</w:t>
      </w:r>
    </w:p>
    <w:p w:rsidR="00012E57" w:rsidRDefault="00012E57">
      <w:pPr>
        <w:pStyle w:val="ConsPlusNormal"/>
        <w:jc w:val="both"/>
      </w:pPr>
    </w:p>
    <w:p w:rsidR="00012E57" w:rsidRDefault="00012E57">
      <w:pPr>
        <w:pStyle w:val="ConsPlusNormal"/>
        <w:ind w:firstLine="540"/>
        <w:jc w:val="both"/>
      </w:pPr>
      <w:r>
        <w:t>Цель подпрограммы "Создание и развитие технопарков в сфере высоких технологий в Калужской области" - 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Достижение цели будет осуществляться решением следующих задач:</w:t>
      </w:r>
    </w:p>
    <w:p w:rsidR="00012E57" w:rsidRDefault="00012E57">
      <w:pPr>
        <w:pStyle w:val="ConsPlusNormal"/>
        <w:ind w:firstLine="540"/>
        <w:jc w:val="both"/>
      </w:pPr>
      <w:r>
        <w:t>- создание инфраструктуры поддержки инновационной деятельности.</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pStyle w:val="ConsPlusNormal"/>
        <w:jc w:val="center"/>
      </w:pPr>
      <w:r>
        <w:t xml:space="preserve">(в ред. </w:t>
      </w:r>
      <w:hyperlink r:id="rId270"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850"/>
        <w:gridCol w:w="850"/>
        <w:gridCol w:w="850"/>
        <w:gridCol w:w="737"/>
        <w:gridCol w:w="850"/>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2948" w:type="dxa"/>
            <w:vMerge w:val="restart"/>
          </w:tcPr>
          <w:p w:rsidR="00012E57" w:rsidRDefault="00012E57">
            <w:pPr>
              <w:pStyle w:val="ConsPlusNormal"/>
              <w:jc w:val="center"/>
            </w:pPr>
            <w:r>
              <w:t>Наименование показателя</w:t>
            </w:r>
          </w:p>
        </w:tc>
        <w:tc>
          <w:tcPr>
            <w:tcW w:w="850" w:type="dxa"/>
            <w:vMerge w:val="restart"/>
          </w:tcPr>
          <w:p w:rsidR="00012E57" w:rsidRDefault="00012E57">
            <w:pPr>
              <w:pStyle w:val="ConsPlusNormal"/>
              <w:jc w:val="center"/>
            </w:pPr>
            <w:r>
              <w:t>Ед. изм.</w:t>
            </w:r>
          </w:p>
        </w:tc>
        <w:tc>
          <w:tcPr>
            <w:tcW w:w="6972" w:type="dxa"/>
            <w:gridSpan w:val="9"/>
          </w:tcPr>
          <w:p w:rsidR="00012E57" w:rsidRDefault="00012E57">
            <w:pPr>
              <w:pStyle w:val="ConsPlusNormal"/>
              <w:jc w:val="center"/>
            </w:pPr>
            <w:r>
              <w:t>Значение по годам</w:t>
            </w:r>
          </w:p>
        </w:tc>
      </w:tr>
      <w:tr w:rsidR="00012E57">
        <w:tc>
          <w:tcPr>
            <w:tcW w:w="567" w:type="dxa"/>
            <w:vMerge/>
          </w:tcPr>
          <w:p w:rsidR="00012E57" w:rsidRDefault="00012E57"/>
        </w:tc>
        <w:tc>
          <w:tcPr>
            <w:tcW w:w="2948" w:type="dxa"/>
            <w:vMerge/>
          </w:tcPr>
          <w:p w:rsidR="00012E57" w:rsidRDefault="00012E57"/>
        </w:tc>
        <w:tc>
          <w:tcPr>
            <w:tcW w:w="850" w:type="dxa"/>
            <w:vMerge/>
          </w:tcPr>
          <w:p w:rsidR="00012E57" w:rsidRDefault="00012E57"/>
        </w:tc>
        <w:tc>
          <w:tcPr>
            <w:tcW w:w="850" w:type="dxa"/>
            <w:vMerge w:val="restart"/>
          </w:tcPr>
          <w:p w:rsidR="00012E57" w:rsidRDefault="00012E57">
            <w:pPr>
              <w:pStyle w:val="ConsPlusNormal"/>
              <w:jc w:val="center"/>
            </w:pPr>
            <w:r>
              <w:t>2012</w:t>
            </w:r>
          </w:p>
        </w:tc>
        <w:tc>
          <w:tcPr>
            <w:tcW w:w="850" w:type="dxa"/>
            <w:vMerge w:val="restart"/>
          </w:tcPr>
          <w:p w:rsidR="00012E57" w:rsidRDefault="00012E57">
            <w:pPr>
              <w:pStyle w:val="ConsPlusNormal"/>
              <w:jc w:val="center"/>
            </w:pPr>
            <w:r>
              <w:t>2013</w:t>
            </w:r>
          </w:p>
        </w:tc>
        <w:tc>
          <w:tcPr>
            <w:tcW w:w="5272" w:type="dxa"/>
            <w:gridSpan w:val="7"/>
          </w:tcPr>
          <w:p w:rsidR="00012E57" w:rsidRDefault="00012E57">
            <w:pPr>
              <w:pStyle w:val="ConsPlusNormal"/>
              <w:jc w:val="center"/>
            </w:pPr>
            <w:r>
              <w:t>реализации подпрограммы</w:t>
            </w:r>
          </w:p>
        </w:tc>
      </w:tr>
      <w:tr w:rsidR="00012E57">
        <w:tc>
          <w:tcPr>
            <w:tcW w:w="567" w:type="dxa"/>
            <w:vMerge/>
          </w:tcPr>
          <w:p w:rsidR="00012E57" w:rsidRDefault="00012E57"/>
        </w:tc>
        <w:tc>
          <w:tcPr>
            <w:tcW w:w="2948" w:type="dxa"/>
            <w:vMerge/>
          </w:tcPr>
          <w:p w:rsidR="00012E57" w:rsidRDefault="00012E57"/>
        </w:tc>
        <w:tc>
          <w:tcPr>
            <w:tcW w:w="850" w:type="dxa"/>
            <w:vMerge/>
          </w:tcPr>
          <w:p w:rsidR="00012E57" w:rsidRDefault="00012E57"/>
        </w:tc>
        <w:tc>
          <w:tcPr>
            <w:tcW w:w="850" w:type="dxa"/>
            <w:vMerge/>
          </w:tcPr>
          <w:p w:rsidR="00012E57" w:rsidRDefault="00012E57"/>
        </w:tc>
        <w:tc>
          <w:tcPr>
            <w:tcW w:w="850" w:type="dxa"/>
            <w:vMerge/>
          </w:tcPr>
          <w:p w:rsidR="00012E57" w:rsidRDefault="00012E57"/>
        </w:tc>
        <w:tc>
          <w:tcPr>
            <w:tcW w:w="737" w:type="dxa"/>
          </w:tcPr>
          <w:p w:rsidR="00012E57" w:rsidRDefault="00012E57">
            <w:pPr>
              <w:pStyle w:val="ConsPlusNormal"/>
              <w:jc w:val="center"/>
            </w:pPr>
            <w:r>
              <w:t>2014</w:t>
            </w:r>
          </w:p>
        </w:tc>
        <w:tc>
          <w:tcPr>
            <w:tcW w:w="850"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11337" w:type="dxa"/>
            <w:gridSpan w:val="12"/>
          </w:tcPr>
          <w:p w:rsidR="00012E57" w:rsidRDefault="00012E57">
            <w:pPr>
              <w:pStyle w:val="ConsPlusNormal"/>
              <w:jc w:val="center"/>
            </w:pPr>
            <w:r>
              <w:t>"Создание и развитие технопарков в сфере высоких технологий в Калужской области"</w:t>
            </w:r>
          </w:p>
        </w:tc>
      </w:tr>
      <w:tr w:rsidR="00012E57">
        <w:tc>
          <w:tcPr>
            <w:tcW w:w="567" w:type="dxa"/>
          </w:tcPr>
          <w:p w:rsidR="00012E57" w:rsidRDefault="00012E57">
            <w:pPr>
              <w:pStyle w:val="ConsPlusNormal"/>
              <w:jc w:val="center"/>
            </w:pPr>
            <w:r>
              <w:t>1</w:t>
            </w:r>
          </w:p>
        </w:tc>
        <w:tc>
          <w:tcPr>
            <w:tcW w:w="2948" w:type="dxa"/>
          </w:tcPr>
          <w:p w:rsidR="00012E57" w:rsidRDefault="00012E57">
            <w:pPr>
              <w:pStyle w:val="ConsPlusNormal"/>
            </w:pPr>
            <w:r>
              <w:t>Ввод в эксплуатацию объектов имущественного комплекса технопарка в сфере высоких технологий в г. Обнинске, в том числе:</w:t>
            </w:r>
          </w:p>
        </w:tc>
        <w:tc>
          <w:tcPr>
            <w:tcW w:w="850" w:type="dxa"/>
          </w:tcPr>
          <w:p w:rsidR="00012E57" w:rsidRDefault="00012E57">
            <w:pPr>
              <w:pStyle w:val="ConsPlusNormal"/>
            </w:pPr>
          </w:p>
        </w:tc>
        <w:tc>
          <w:tcPr>
            <w:tcW w:w="850" w:type="dxa"/>
          </w:tcPr>
          <w:p w:rsidR="00012E57" w:rsidRDefault="00012E57">
            <w:pPr>
              <w:pStyle w:val="ConsPlusNormal"/>
            </w:pPr>
          </w:p>
        </w:tc>
        <w:tc>
          <w:tcPr>
            <w:tcW w:w="850" w:type="dxa"/>
          </w:tcPr>
          <w:p w:rsidR="00012E57" w:rsidRDefault="00012E57">
            <w:pPr>
              <w:pStyle w:val="ConsPlusNormal"/>
            </w:pPr>
          </w:p>
        </w:tc>
        <w:tc>
          <w:tcPr>
            <w:tcW w:w="737" w:type="dxa"/>
          </w:tcPr>
          <w:p w:rsidR="00012E57" w:rsidRDefault="00012E57">
            <w:pPr>
              <w:pStyle w:val="ConsPlusNormal"/>
            </w:pPr>
          </w:p>
        </w:tc>
        <w:tc>
          <w:tcPr>
            <w:tcW w:w="850"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948" w:type="dxa"/>
          </w:tcPr>
          <w:p w:rsidR="00012E57" w:rsidRDefault="00012E57">
            <w:pPr>
              <w:pStyle w:val="ConsPlusNormal"/>
            </w:pPr>
            <w:r>
              <w:t>- здание бизнес-инкубатора на территории площадки N 1 технопарка "Обнинск", Калужская область, г. Обнинск, Студгородок 1</w:t>
            </w:r>
          </w:p>
        </w:tc>
        <w:tc>
          <w:tcPr>
            <w:tcW w:w="850" w:type="dxa"/>
          </w:tcPr>
          <w:p w:rsidR="00012E57" w:rsidRDefault="00012E57">
            <w:pPr>
              <w:pStyle w:val="ConsPlusNormal"/>
            </w:pPr>
            <w:r>
              <w:t>кв. м</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7507,7</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jc w:val="center"/>
            </w:pPr>
            <w:r>
              <w:t>2</w:t>
            </w:r>
          </w:p>
        </w:tc>
        <w:tc>
          <w:tcPr>
            <w:tcW w:w="2948" w:type="dxa"/>
          </w:tcPr>
          <w:p w:rsidR="00012E57" w:rsidRDefault="00012E57">
            <w:pPr>
              <w:pStyle w:val="ConsPlusNormal"/>
            </w:pPr>
            <w:r>
              <w:t>Количество компаний-резидентов, размещенных в технопарке в сфере высоких технологий в г. Обнинске</w:t>
            </w:r>
          </w:p>
        </w:tc>
        <w:tc>
          <w:tcPr>
            <w:tcW w:w="850" w:type="dxa"/>
          </w:tcPr>
          <w:p w:rsidR="00012E57" w:rsidRDefault="00012E57">
            <w:pPr>
              <w:pStyle w:val="ConsPlusNormal"/>
            </w:pPr>
            <w:r>
              <w:t>ед.</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5</w:t>
            </w:r>
          </w:p>
        </w:tc>
        <w:tc>
          <w:tcPr>
            <w:tcW w:w="850" w:type="dxa"/>
          </w:tcPr>
          <w:p w:rsidR="00012E57" w:rsidRDefault="00012E57">
            <w:pPr>
              <w:pStyle w:val="ConsPlusNormal"/>
              <w:jc w:val="right"/>
            </w:pPr>
            <w:r>
              <w:t>7</w:t>
            </w:r>
          </w:p>
        </w:tc>
        <w:tc>
          <w:tcPr>
            <w:tcW w:w="737" w:type="dxa"/>
          </w:tcPr>
          <w:p w:rsidR="00012E57" w:rsidRDefault="00012E57">
            <w:pPr>
              <w:pStyle w:val="ConsPlusNormal"/>
              <w:jc w:val="right"/>
            </w:pPr>
            <w:r>
              <w:t>8</w:t>
            </w:r>
          </w:p>
        </w:tc>
        <w:tc>
          <w:tcPr>
            <w:tcW w:w="737" w:type="dxa"/>
          </w:tcPr>
          <w:p w:rsidR="00012E57" w:rsidRDefault="00012E57">
            <w:pPr>
              <w:pStyle w:val="ConsPlusNormal"/>
              <w:jc w:val="right"/>
            </w:pPr>
            <w:r>
              <w:t>20</w:t>
            </w:r>
          </w:p>
        </w:tc>
        <w:tc>
          <w:tcPr>
            <w:tcW w:w="737" w:type="dxa"/>
          </w:tcPr>
          <w:p w:rsidR="00012E57" w:rsidRDefault="00012E57">
            <w:pPr>
              <w:pStyle w:val="ConsPlusNormal"/>
              <w:jc w:val="right"/>
            </w:pPr>
            <w:r>
              <w:t>22</w:t>
            </w:r>
          </w:p>
        </w:tc>
        <w:tc>
          <w:tcPr>
            <w:tcW w:w="737" w:type="dxa"/>
          </w:tcPr>
          <w:p w:rsidR="00012E57" w:rsidRDefault="00012E57">
            <w:pPr>
              <w:pStyle w:val="ConsPlusNormal"/>
              <w:jc w:val="right"/>
            </w:pPr>
            <w:r>
              <w:t>24</w:t>
            </w:r>
          </w:p>
        </w:tc>
        <w:tc>
          <w:tcPr>
            <w:tcW w:w="737" w:type="dxa"/>
          </w:tcPr>
          <w:p w:rsidR="00012E57" w:rsidRDefault="00012E57">
            <w:pPr>
              <w:pStyle w:val="ConsPlusNormal"/>
              <w:jc w:val="right"/>
            </w:pPr>
            <w:r>
              <w:t>26</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подпрограммы: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ввод в эксплуатацию объектов имущественного комплекса технопарка "Обнинск" - здание бизнес-инкубатора на территории площадки N 1 технопарка "Обнинск" (Калужская область, г. Обнинск, Студгородок 1) общей площадью 7507,7 кв. м;</w:t>
      </w:r>
    </w:p>
    <w:p w:rsidR="00012E57" w:rsidRDefault="00012E57">
      <w:pPr>
        <w:pStyle w:val="ConsPlusNormal"/>
        <w:ind w:firstLine="540"/>
        <w:jc w:val="both"/>
      </w:pPr>
      <w:r>
        <w:t>- количество компаний-резидентов, размещенных в технопарке в сфере высоких технологий в г. Обнинске: к 2020 году - 26;</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- 2014 - 2020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t>Финансовое обеспечение подпрограммы предусматривает использование средств федерального и областного бюджетов. Возможно привлечение внебюджетных источников в порядке и на условиях, установленных действующим законодательством.</w:t>
      </w:r>
    </w:p>
    <w:p w:rsidR="00012E57" w:rsidRDefault="00012E57">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планируется участие в конкурсах, проводимых:</w:t>
      </w:r>
    </w:p>
    <w:p w:rsidR="00012E57" w:rsidRDefault="00012E57">
      <w:pPr>
        <w:pStyle w:val="ConsPlusNormal"/>
        <w:ind w:firstLine="540"/>
        <w:jc w:val="both"/>
      </w:pPr>
      <w:r>
        <w:t>- Министерством экономического развития Российской Федерации, по отбору субъектов Российской Федерации для предоставления субсидий из федерального бюджета на реализацию мероприятий, предусмотренных программами развития пилотных инновационных территориальных кластеров;</w:t>
      </w:r>
    </w:p>
    <w:p w:rsidR="00012E57" w:rsidRDefault="00012E57">
      <w:pPr>
        <w:pStyle w:val="ConsPlusNormal"/>
        <w:ind w:firstLine="540"/>
        <w:jc w:val="both"/>
      </w:pPr>
      <w:r>
        <w:t>- Министерством связи и массовых коммуникаций Российской Федерации, по отбору субъектов Российской Федерации для предоставления субсидий бюджетам субъектов Российской Федерации на софинансирование объектов капитального строительства государственной (муниципальной) собственности.</w:t>
      </w:r>
    </w:p>
    <w:p w:rsidR="00012E57" w:rsidRDefault="00012E57">
      <w:pPr>
        <w:pStyle w:val="ConsPlusNormal"/>
        <w:ind w:firstLine="540"/>
        <w:jc w:val="both"/>
      </w:pPr>
      <w:r>
        <w:t>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271"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17"/>
        <w:gridCol w:w="1191"/>
        <w:gridCol w:w="1474"/>
        <w:gridCol w:w="737"/>
        <w:gridCol w:w="737"/>
        <w:gridCol w:w="737"/>
        <w:gridCol w:w="737"/>
        <w:gridCol w:w="737"/>
      </w:tblGrid>
      <w:tr w:rsidR="00012E57">
        <w:tc>
          <w:tcPr>
            <w:tcW w:w="2891"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w:t>
            </w:r>
          </w:p>
        </w:tc>
        <w:tc>
          <w:tcPr>
            <w:tcW w:w="6350" w:type="dxa"/>
            <w:gridSpan w:val="7"/>
          </w:tcPr>
          <w:p w:rsidR="00012E57" w:rsidRDefault="00012E57">
            <w:pPr>
              <w:pStyle w:val="ConsPlusNormal"/>
              <w:jc w:val="center"/>
            </w:pPr>
            <w:r>
              <w:t>В том числе по годам</w:t>
            </w:r>
          </w:p>
        </w:tc>
      </w:tr>
      <w:tr w:rsidR="00012E57">
        <w:tc>
          <w:tcPr>
            <w:tcW w:w="2891" w:type="dxa"/>
            <w:vMerge/>
          </w:tcPr>
          <w:p w:rsidR="00012E57" w:rsidRDefault="00012E57"/>
        </w:tc>
        <w:tc>
          <w:tcPr>
            <w:tcW w:w="1417" w:type="dxa"/>
            <w:vMerge/>
          </w:tcPr>
          <w:p w:rsidR="00012E57" w:rsidRDefault="00012E57"/>
        </w:tc>
        <w:tc>
          <w:tcPr>
            <w:tcW w:w="1191" w:type="dxa"/>
          </w:tcPr>
          <w:p w:rsidR="00012E57" w:rsidRDefault="00012E57">
            <w:pPr>
              <w:pStyle w:val="ConsPlusNormal"/>
              <w:jc w:val="center"/>
            </w:pPr>
            <w:r>
              <w:t>2014</w:t>
            </w:r>
          </w:p>
        </w:tc>
        <w:tc>
          <w:tcPr>
            <w:tcW w:w="147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2891" w:type="dxa"/>
          </w:tcPr>
          <w:p w:rsidR="00012E57" w:rsidRDefault="00012E57">
            <w:pPr>
              <w:pStyle w:val="ConsPlusNormal"/>
            </w:pPr>
            <w:r>
              <w:t>ВСЕГО</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по источникам финансирования:</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бюджетные ассигнования</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по участникам и источникам финансирования подпрограммы:</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министерство экономического развития Калужской области</w:t>
            </w:r>
          </w:p>
        </w:tc>
        <w:tc>
          <w:tcPr>
            <w:tcW w:w="1417"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ind w:left="34"/>
            </w:pPr>
            <w:r>
              <w:t>- средства областного бюджета &lt;*&gt;</w:t>
            </w:r>
          </w:p>
        </w:tc>
        <w:tc>
          <w:tcPr>
            <w:tcW w:w="1417"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 xml:space="preserve">министерство промышленности и малого предпринимательства </w:t>
            </w:r>
            <w:r>
              <w:lastRenderedPageBreak/>
              <w:t>Калужской области</w:t>
            </w:r>
          </w:p>
        </w:tc>
        <w:tc>
          <w:tcPr>
            <w:tcW w:w="1417" w:type="dxa"/>
          </w:tcPr>
          <w:p w:rsidR="00012E57" w:rsidRDefault="00012E57">
            <w:pPr>
              <w:pStyle w:val="ConsPlusNormal"/>
              <w:jc w:val="right"/>
            </w:pPr>
            <w:r>
              <w:lastRenderedPageBreak/>
              <w:t>109860,977</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109860,977</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lastRenderedPageBreak/>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ind w:left="34"/>
            </w:pPr>
            <w:r>
              <w:t>- средства областного бюджета &lt;*&gt;</w:t>
            </w:r>
          </w:p>
        </w:tc>
        <w:tc>
          <w:tcPr>
            <w:tcW w:w="1417" w:type="dxa"/>
          </w:tcPr>
          <w:p w:rsidR="00012E57" w:rsidRDefault="00012E57">
            <w:pPr>
              <w:pStyle w:val="ConsPlusNormal"/>
              <w:jc w:val="right"/>
            </w:pPr>
            <w:r>
              <w:t>109860,977</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министерство строительства и жилищно-коммунального хозяйства Калужской области</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средства областного бюджета &lt;*&gt;</w:t>
            </w:r>
          </w:p>
        </w:tc>
        <w:tc>
          <w:tcPr>
            <w:tcW w:w="1417" w:type="dxa"/>
          </w:tcPr>
          <w:p w:rsidR="00012E57" w:rsidRDefault="00012E57">
            <w:pPr>
              <w:pStyle w:val="ConsPlusNormal"/>
              <w:jc w:val="right"/>
            </w:pPr>
            <w:r>
              <w:t>0</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272"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r>
        <w:t>&lt;*&gt; 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r>
        <w:t xml:space="preserve">(сноска в ред. </w:t>
      </w:r>
      <w:hyperlink r:id="rId273"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274"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Координация деятельности по созданию и развитию технопарка "Обнинск" осуществляется Наблюдательным советом технопарка "Обнинск" (</w:t>
      </w:r>
      <w:hyperlink r:id="rId275" w:history="1">
        <w:r>
          <w:rPr>
            <w:color w:val="0000FF"/>
          </w:rPr>
          <w:t>постановление</w:t>
        </w:r>
      </w:hyperlink>
      <w:r>
        <w:t xml:space="preserve"> Губернатора Калужской области от 23.01.2006 N 19 "О Наблюдательном совете технопарка "Обнинск" (в ред. постановлений Губернатора Калужской области от 21.02.2008 N 49, от 17.03.2008 N 76, от 06.07.2010 N 229, от 17.05.2011 N 154, от 14.10.2011 N 386, от 04.02.2013 N 37, от 13.03.2014 N 101, от 08.08.2014 N 323).</w:t>
      </w:r>
    </w:p>
    <w:p w:rsidR="00012E57" w:rsidRDefault="00012E57">
      <w:pPr>
        <w:pStyle w:val="ConsPlusNormal"/>
        <w:jc w:val="both"/>
      </w:pPr>
      <w:r>
        <w:t xml:space="preserve">(в ред. </w:t>
      </w:r>
      <w:hyperlink r:id="rId276"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277"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Управляющей компанией технопарка "Обнинск" является учрежденное министерством промышленности и малого предпринимательства Калужской области государственное казенное учреждение Калужской области (далее - ГКУ КО) "Дирекция технопарка "Обнинск", осуществляющее свою деятельность на основании устава, утвержденного приказом министерства промышленности и малого предпринимательства Калужской области от 13.03.2015 N 22п-15.</w:t>
      </w:r>
    </w:p>
    <w:p w:rsidR="00012E57" w:rsidRDefault="00012E57">
      <w:pPr>
        <w:pStyle w:val="ConsPlusNormal"/>
        <w:jc w:val="both"/>
      </w:pPr>
      <w:r>
        <w:t xml:space="preserve">(в ред. </w:t>
      </w:r>
      <w:hyperlink r:id="rId278"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Согласно </w:t>
      </w:r>
      <w:hyperlink r:id="rId279" w:history="1">
        <w:r>
          <w:rPr>
            <w:color w:val="0000FF"/>
          </w:rPr>
          <w:t>постановлению</w:t>
        </w:r>
      </w:hyperlink>
      <w:r>
        <w:t xml:space="preserve"> Правительства Калужской области от 21.03.2011 N 142 "Об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 и на основании заданий учредителя ГКУ КО "Дирекция технопарка "Обнинск" оказывает (выполняет) государственные услуги (работы) по созданию имущественного комплекса на площадках технопарка "Обнинск", создает резидентную инфраструктуру, а также инфраструктуру поддержки инновационной деятельности резидентов технопарка "Обнинск".</w:t>
      </w:r>
    </w:p>
    <w:p w:rsidR="00012E57" w:rsidRDefault="00012E57">
      <w:pPr>
        <w:pStyle w:val="ConsPlusNormal"/>
        <w:jc w:val="both"/>
      </w:pPr>
      <w:r>
        <w:t xml:space="preserve">(в ред. </w:t>
      </w:r>
      <w:hyperlink r:id="rId28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Финансовое обеспечение выполнения государственного задания ГКУ КО "Дирекция технопарка "Обнинск" осуществляется в соответствии с показателями бюджетной сметы учреждения.</w:t>
      </w:r>
    </w:p>
    <w:p w:rsidR="00012E57" w:rsidRDefault="00012E57">
      <w:pPr>
        <w:pStyle w:val="ConsPlusNormal"/>
        <w:ind w:firstLine="540"/>
        <w:jc w:val="both"/>
      </w:pPr>
      <w:r>
        <w:t>В реализации отдельных мероприятий подпрограммы в 2014 году принимают участие министерство строительства и жилищно-коммунального хозяйства Калужской области и министерство экономического развития Калужской области.</w:t>
      </w:r>
    </w:p>
    <w:p w:rsidR="00012E57" w:rsidRDefault="00012E57">
      <w:pPr>
        <w:pStyle w:val="ConsPlusNormal"/>
        <w:jc w:val="both"/>
      </w:pPr>
      <w:r>
        <w:t xml:space="preserve">(в ред. </w:t>
      </w:r>
      <w:hyperlink r:id="rId281"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Министерство строительства и жилищно-коммунального хозяйства Калужской области осуществляет взаимодействие с ГКУ КО УКС.</w:t>
      </w:r>
    </w:p>
    <w:p w:rsidR="00012E57" w:rsidRDefault="00012E57">
      <w:pPr>
        <w:pStyle w:val="ConsPlusNormal"/>
        <w:ind w:firstLine="540"/>
        <w:jc w:val="both"/>
      </w:pPr>
      <w:r>
        <w:t xml:space="preserve">Министерство строительства и жилищно-коммунального хозяйства Калужской области в соответствии с действующим законодательством несет ответственность за реализацию подпрограммы в части строительства объекта "Здание бизнес-инкубатора на территории площадки N 1 технопарка "Обнинск", Калужская область, г. Обнинск, Студгородок 1", осуществляет контроль за строительством, обеспечивает целевое и эффективное использование </w:t>
      </w:r>
      <w:r>
        <w:lastRenderedPageBreak/>
        <w:t>средств, выделяемых на строительство указанного объекта.</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282"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283"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012E57" w:rsidRDefault="00012E57">
      <w:pPr>
        <w:pStyle w:val="ConsPlusNormal"/>
        <w:ind w:firstLine="540"/>
        <w:jc w:val="both"/>
      </w:pPr>
      <w:r>
        <w:t xml:space="preserve">Расходование средств областного бюджета в рамках реализации программных мероприятий подпрограммы осуществляется в соответствии с порядком, предусмотренным Федеральным </w:t>
      </w:r>
      <w:hyperlink r:id="rId2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12E57" w:rsidRDefault="00012E57">
      <w:pPr>
        <w:pStyle w:val="ConsPlusNormal"/>
        <w:jc w:val="both"/>
      </w:pPr>
    </w:p>
    <w:p w:rsidR="00012E57" w:rsidRDefault="00012E57">
      <w:pPr>
        <w:pStyle w:val="ConsPlusNormal"/>
        <w:jc w:val="center"/>
      </w:pPr>
      <w:r>
        <w:t>5. Перечень программных мероприятий подпрограммы</w:t>
      </w:r>
    </w:p>
    <w:p w:rsidR="00012E57" w:rsidRDefault="00012E57">
      <w:pPr>
        <w:pStyle w:val="ConsPlusNormal"/>
        <w:jc w:val="center"/>
      </w:pPr>
      <w:r>
        <w:t xml:space="preserve">(в ред. </w:t>
      </w:r>
      <w:hyperlink r:id="rId285"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794"/>
        <w:gridCol w:w="1474"/>
        <w:gridCol w:w="1275"/>
        <w:gridCol w:w="1304"/>
        <w:gridCol w:w="1191"/>
        <w:gridCol w:w="1304"/>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3005" w:type="dxa"/>
            <w:vMerge w:val="restart"/>
          </w:tcPr>
          <w:p w:rsidR="00012E57" w:rsidRDefault="00012E57">
            <w:pPr>
              <w:pStyle w:val="ConsPlusNormal"/>
              <w:jc w:val="center"/>
            </w:pPr>
            <w:r>
              <w:t>Наименование мероприятия</w:t>
            </w:r>
          </w:p>
        </w:tc>
        <w:tc>
          <w:tcPr>
            <w:tcW w:w="794" w:type="dxa"/>
            <w:vMerge w:val="restart"/>
          </w:tcPr>
          <w:p w:rsidR="00012E57" w:rsidRDefault="00012E57">
            <w:pPr>
              <w:pStyle w:val="ConsPlusNormal"/>
              <w:jc w:val="center"/>
            </w:pPr>
            <w:r>
              <w:t>Сроки реализации (годы)</w:t>
            </w:r>
          </w:p>
        </w:tc>
        <w:tc>
          <w:tcPr>
            <w:tcW w:w="1474" w:type="dxa"/>
            <w:vMerge w:val="restart"/>
          </w:tcPr>
          <w:p w:rsidR="00012E57" w:rsidRDefault="00012E57">
            <w:pPr>
              <w:pStyle w:val="ConsPlusNormal"/>
              <w:jc w:val="center"/>
            </w:pPr>
            <w:r>
              <w:t>Участник подпрограммы</w:t>
            </w:r>
          </w:p>
        </w:tc>
        <w:tc>
          <w:tcPr>
            <w:tcW w:w="1275" w:type="dxa"/>
            <w:vMerge w:val="restart"/>
          </w:tcPr>
          <w:p w:rsidR="00012E57" w:rsidRDefault="00012E57">
            <w:pPr>
              <w:pStyle w:val="ConsPlusNormal"/>
              <w:jc w:val="center"/>
            </w:pPr>
            <w:r>
              <w:t>Источники финансирования</w:t>
            </w:r>
          </w:p>
        </w:tc>
        <w:tc>
          <w:tcPr>
            <w:tcW w:w="1304" w:type="dxa"/>
            <w:vMerge w:val="restart"/>
          </w:tcPr>
          <w:p w:rsidR="00012E57" w:rsidRDefault="00012E57">
            <w:pPr>
              <w:pStyle w:val="ConsPlusNormal"/>
              <w:jc w:val="center"/>
            </w:pPr>
            <w:r>
              <w:t>Сумма расходов, всего (тыс. руб.)</w:t>
            </w:r>
          </w:p>
        </w:tc>
        <w:tc>
          <w:tcPr>
            <w:tcW w:w="6180" w:type="dxa"/>
            <w:gridSpan w:val="7"/>
          </w:tcPr>
          <w:p w:rsidR="00012E57" w:rsidRDefault="00012E57">
            <w:pPr>
              <w:pStyle w:val="ConsPlusNormal"/>
              <w:jc w:val="center"/>
            </w:pPr>
            <w:r>
              <w:t>В том числе по годам реализации подпрограммы</w:t>
            </w:r>
          </w:p>
        </w:tc>
      </w:tr>
      <w:tr w:rsidR="00012E57">
        <w:tc>
          <w:tcPr>
            <w:tcW w:w="567" w:type="dxa"/>
            <w:vMerge/>
          </w:tcPr>
          <w:p w:rsidR="00012E57" w:rsidRDefault="00012E57"/>
        </w:tc>
        <w:tc>
          <w:tcPr>
            <w:tcW w:w="3005" w:type="dxa"/>
            <w:vMerge/>
          </w:tcPr>
          <w:p w:rsidR="00012E57" w:rsidRDefault="00012E57"/>
        </w:tc>
        <w:tc>
          <w:tcPr>
            <w:tcW w:w="794" w:type="dxa"/>
            <w:vMerge/>
          </w:tcPr>
          <w:p w:rsidR="00012E57" w:rsidRDefault="00012E57"/>
        </w:tc>
        <w:tc>
          <w:tcPr>
            <w:tcW w:w="1474" w:type="dxa"/>
            <w:vMerge/>
          </w:tcPr>
          <w:p w:rsidR="00012E57" w:rsidRDefault="00012E57"/>
        </w:tc>
        <w:tc>
          <w:tcPr>
            <w:tcW w:w="1275" w:type="dxa"/>
            <w:vMerge/>
          </w:tcPr>
          <w:p w:rsidR="00012E57" w:rsidRDefault="00012E57"/>
        </w:tc>
        <w:tc>
          <w:tcPr>
            <w:tcW w:w="1304" w:type="dxa"/>
            <w:vMerge/>
          </w:tcPr>
          <w:p w:rsidR="00012E57" w:rsidRDefault="00012E57"/>
        </w:tc>
        <w:tc>
          <w:tcPr>
            <w:tcW w:w="1191"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567" w:type="dxa"/>
          </w:tcPr>
          <w:p w:rsidR="00012E57" w:rsidRDefault="00012E57">
            <w:pPr>
              <w:pStyle w:val="ConsPlusNormal"/>
              <w:jc w:val="center"/>
            </w:pPr>
            <w:r>
              <w:t>1</w:t>
            </w:r>
          </w:p>
        </w:tc>
        <w:tc>
          <w:tcPr>
            <w:tcW w:w="14032" w:type="dxa"/>
            <w:gridSpan w:val="12"/>
          </w:tcPr>
          <w:p w:rsidR="00012E57" w:rsidRDefault="00012E57">
            <w:pPr>
              <w:pStyle w:val="ConsPlusNormal"/>
              <w:jc w:val="center"/>
            </w:pPr>
            <w:r>
              <w:t>Строительство и ввод в эксплуатацию объектов имущественного комплекса технопарка в сфере высоких технологий в г. Обнинске</w:t>
            </w:r>
          </w:p>
        </w:tc>
      </w:tr>
      <w:tr w:rsidR="00012E57">
        <w:tc>
          <w:tcPr>
            <w:tcW w:w="567" w:type="dxa"/>
            <w:vMerge w:val="restart"/>
          </w:tcPr>
          <w:p w:rsidR="00012E57" w:rsidRDefault="00012E57">
            <w:pPr>
              <w:pStyle w:val="ConsPlusNormal"/>
              <w:jc w:val="center"/>
            </w:pPr>
            <w:r>
              <w:t>1.1</w:t>
            </w:r>
          </w:p>
        </w:tc>
        <w:tc>
          <w:tcPr>
            <w:tcW w:w="3005" w:type="dxa"/>
            <w:vMerge w:val="restart"/>
          </w:tcPr>
          <w:p w:rsidR="00012E57" w:rsidRDefault="00012E57">
            <w:pPr>
              <w:pStyle w:val="ConsPlusNormal"/>
            </w:pPr>
            <w:r>
              <w:t>Здание бизнес-инкубатора на территории площадки N 1 технопарка "Обнинск". Калужская область, г. Обнинск, Студгородок 1</w:t>
            </w:r>
          </w:p>
        </w:tc>
        <w:tc>
          <w:tcPr>
            <w:tcW w:w="794" w:type="dxa"/>
          </w:tcPr>
          <w:p w:rsidR="00012E57" w:rsidRDefault="00012E57">
            <w:pPr>
              <w:pStyle w:val="ConsPlusNormal"/>
            </w:pPr>
            <w:r>
              <w:t>2014 - 2015</w:t>
            </w:r>
          </w:p>
        </w:tc>
        <w:tc>
          <w:tcPr>
            <w:tcW w:w="1474" w:type="dxa"/>
          </w:tcPr>
          <w:p w:rsidR="00012E57" w:rsidRDefault="00012E57">
            <w:pPr>
              <w:pStyle w:val="ConsPlusNormal"/>
            </w:pPr>
            <w:r>
              <w:t>Министерство строительства и жилищно-коммунального хозяйства Калужской области (далее - МСЖКХ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w:t>
            </w:r>
          </w:p>
        </w:tc>
        <w:tc>
          <w:tcPr>
            <w:tcW w:w="1191" w:type="dxa"/>
          </w:tcPr>
          <w:p w:rsidR="00012E57" w:rsidRDefault="00012E57">
            <w:pPr>
              <w:pStyle w:val="ConsPlusNormal"/>
              <w:jc w:val="right"/>
            </w:pPr>
            <w:r>
              <w:t>-</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2016 - 2020</w:t>
            </w:r>
          </w:p>
        </w:tc>
        <w:tc>
          <w:tcPr>
            <w:tcW w:w="1474" w:type="dxa"/>
          </w:tcPr>
          <w:p w:rsidR="00012E57" w:rsidRDefault="00012E57">
            <w:pPr>
              <w:pStyle w:val="ConsPlusNormal"/>
            </w:pPr>
            <w:r>
              <w:t>Министерство промышленности и малого предпринимательства Калужской области (далее - 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100000</w:t>
            </w:r>
          </w:p>
        </w:tc>
        <w:tc>
          <w:tcPr>
            <w:tcW w:w="1191" w:type="dxa"/>
          </w:tcPr>
          <w:p w:rsidR="00012E57" w:rsidRDefault="00012E57">
            <w:pPr>
              <w:pStyle w:val="ConsPlusNormal"/>
              <w:jc w:val="right"/>
            </w:pPr>
            <w:r>
              <w:t>-</w:t>
            </w:r>
          </w:p>
        </w:tc>
        <w:tc>
          <w:tcPr>
            <w:tcW w:w="1304" w:type="dxa"/>
          </w:tcPr>
          <w:p w:rsidR="00012E57" w:rsidRDefault="00012E57">
            <w:pPr>
              <w:pStyle w:val="ConsPlusNormal"/>
              <w:jc w:val="right"/>
            </w:pPr>
            <w:r>
              <w:t>100000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t>1.2</w:t>
            </w:r>
          </w:p>
        </w:tc>
        <w:tc>
          <w:tcPr>
            <w:tcW w:w="3005" w:type="dxa"/>
            <w:vMerge w:val="restart"/>
          </w:tcPr>
          <w:p w:rsidR="00012E57" w:rsidRDefault="00012E57">
            <w:pPr>
              <w:pStyle w:val="ConsPlusNormal"/>
            </w:pPr>
            <w:r>
              <w:t xml:space="preserve">Внутриплощадочные инженерные сети и транспортные коммуникации площадки N 1 технопарка "Обнинск". Калужская область, г. Обнинск, </w:t>
            </w:r>
            <w:r>
              <w:lastRenderedPageBreak/>
              <w:t>Студгородок 1</w:t>
            </w:r>
          </w:p>
        </w:tc>
        <w:tc>
          <w:tcPr>
            <w:tcW w:w="794" w:type="dxa"/>
          </w:tcPr>
          <w:p w:rsidR="00012E57" w:rsidRDefault="00012E57">
            <w:pPr>
              <w:pStyle w:val="ConsPlusNormal"/>
            </w:pPr>
            <w:r>
              <w:lastRenderedPageBreak/>
              <w:t>2014</w:t>
            </w:r>
          </w:p>
        </w:tc>
        <w:tc>
          <w:tcPr>
            <w:tcW w:w="1474" w:type="dxa"/>
          </w:tcPr>
          <w:p w:rsidR="00012E57" w:rsidRDefault="00012E57">
            <w:pPr>
              <w:pStyle w:val="ConsPlusNormal"/>
            </w:pPr>
            <w:r>
              <w:t xml:space="preserve">Министерство экономического развития Калужской области (далее - МЭР </w:t>
            </w:r>
            <w:r>
              <w:lastRenderedPageBreak/>
              <w:t>Ко)</w:t>
            </w:r>
          </w:p>
        </w:tc>
        <w:tc>
          <w:tcPr>
            <w:tcW w:w="1275" w:type="dxa"/>
          </w:tcPr>
          <w:p w:rsidR="00012E57" w:rsidRDefault="00012E57">
            <w:pPr>
              <w:pStyle w:val="ConsPlusNormal"/>
            </w:pPr>
            <w:r>
              <w:lastRenderedPageBreak/>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6216,113</w:t>
            </w:r>
          </w:p>
        </w:tc>
        <w:tc>
          <w:tcPr>
            <w:tcW w:w="1191" w:type="dxa"/>
          </w:tcPr>
          <w:p w:rsidR="00012E57" w:rsidRDefault="00012E57">
            <w:pPr>
              <w:pStyle w:val="ConsPlusNormal"/>
              <w:jc w:val="right"/>
            </w:pPr>
            <w:r>
              <w:t>6216,113</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2015 - 2020</w:t>
            </w: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373,0</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373,0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jc w:val="center"/>
            </w:pPr>
            <w:r>
              <w:t>1.3</w:t>
            </w:r>
          </w:p>
        </w:tc>
        <w:tc>
          <w:tcPr>
            <w:tcW w:w="3005" w:type="dxa"/>
          </w:tcPr>
          <w:p w:rsidR="00012E57" w:rsidRDefault="00012E57">
            <w:pPr>
              <w:pStyle w:val="ConsPlusNormal"/>
            </w:pPr>
            <w:r>
              <w:t>Планировка территории технопарка "Обнинск", площадка N 1 (объекты инженерной инфраструктуры, внешние инженерные сети). Калужская область, г. Обнинск, Студгородок, 1. Внешний водопровод</w:t>
            </w:r>
          </w:p>
        </w:tc>
        <w:tc>
          <w:tcPr>
            <w:tcW w:w="794" w:type="dxa"/>
          </w:tcPr>
          <w:p w:rsidR="00012E57" w:rsidRDefault="00012E57">
            <w:pPr>
              <w:pStyle w:val="ConsPlusNormal"/>
            </w:pPr>
            <w:r>
              <w:t>2014</w:t>
            </w: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20,23</w:t>
            </w:r>
          </w:p>
        </w:tc>
        <w:tc>
          <w:tcPr>
            <w:tcW w:w="1191" w:type="dxa"/>
          </w:tcPr>
          <w:p w:rsidR="00012E57" w:rsidRDefault="00012E57">
            <w:pPr>
              <w:pStyle w:val="ConsPlusNormal"/>
              <w:jc w:val="right"/>
            </w:pPr>
            <w:r>
              <w:t>20,23</w:t>
            </w:r>
          </w:p>
        </w:tc>
        <w:tc>
          <w:tcPr>
            <w:tcW w:w="1304"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jc w:val="center"/>
            </w:pPr>
            <w:r>
              <w:t>2</w:t>
            </w:r>
          </w:p>
        </w:tc>
        <w:tc>
          <w:tcPr>
            <w:tcW w:w="14032" w:type="dxa"/>
            <w:gridSpan w:val="12"/>
          </w:tcPr>
          <w:p w:rsidR="00012E57" w:rsidRDefault="00012E57">
            <w:pPr>
              <w:pStyle w:val="ConsPlusNormal"/>
              <w:jc w:val="center"/>
            </w:pPr>
            <w:r>
              <w:t>Размещение субъектов инновационной деятельности на территории технопарка в сфере высоких технологий в г. Обнинске</w:t>
            </w:r>
          </w:p>
        </w:tc>
      </w:tr>
      <w:tr w:rsidR="00012E57">
        <w:tc>
          <w:tcPr>
            <w:tcW w:w="567" w:type="dxa"/>
            <w:vMerge w:val="restart"/>
          </w:tcPr>
          <w:p w:rsidR="00012E57" w:rsidRDefault="00012E57">
            <w:pPr>
              <w:pStyle w:val="ConsPlusNormal"/>
              <w:jc w:val="center"/>
            </w:pPr>
            <w:r>
              <w:t>2.1</w:t>
            </w:r>
          </w:p>
        </w:tc>
        <w:tc>
          <w:tcPr>
            <w:tcW w:w="3005" w:type="dxa"/>
            <w:vMerge w:val="restart"/>
          </w:tcPr>
          <w:p w:rsidR="00012E57" w:rsidRDefault="00012E57">
            <w:pPr>
              <w:pStyle w:val="ConsPlusNormal"/>
            </w:pPr>
            <w:r>
              <w:t>Выполнение ГКУ КО "Дирекция технопарка "Обнинск" государственной функции по созданию благоприятных условий для разработки, внедрения в производство и вывода на рынок наукоемкой продукции</w:t>
            </w:r>
          </w:p>
        </w:tc>
        <w:tc>
          <w:tcPr>
            <w:tcW w:w="794" w:type="dxa"/>
          </w:tcPr>
          <w:p w:rsidR="00012E57" w:rsidRDefault="00012E57">
            <w:pPr>
              <w:pStyle w:val="ConsPlusNormal"/>
            </w:pPr>
            <w:r>
              <w:t>2014</w:t>
            </w: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9895,979</w:t>
            </w:r>
          </w:p>
        </w:tc>
        <w:tc>
          <w:tcPr>
            <w:tcW w:w="1191" w:type="dxa"/>
          </w:tcPr>
          <w:p w:rsidR="00012E57" w:rsidRDefault="00012E57">
            <w:pPr>
              <w:pStyle w:val="ConsPlusNormal"/>
              <w:jc w:val="right"/>
            </w:pPr>
            <w:r>
              <w:t>9895,979</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2015 - 2020</w:t>
            </w: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9487,977</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9487,977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r>
              <w:t>Итого по подпрограмме</w:t>
            </w:r>
          </w:p>
        </w:tc>
        <w:tc>
          <w:tcPr>
            <w:tcW w:w="794" w:type="dxa"/>
          </w:tcPr>
          <w:p w:rsidR="00012E57" w:rsidRDefault="00012E57">
            <w:pPr>
              <w:pStyle w:val="ConsPlusNormal"/>
            </w:pPr>
          </w:p>
        </w:tc>
        <w:tc>
          <w:tcPr>
            <w:tcW w:w="1474" w:type="dxa"/>
          </w:tcPr>
          <w:p w:rsidR="00012E57" w:rsidRDefault="00012E57">
            <w:pPr>
              <w:pStyle w:val="ConsPlusNormal"/>
            </w:pPr>
          </w:p>
        </w:tc>
        <w:tc>
          <w:tcPr>
            <w:tcW w:w="1275" w:type="dxa"/>
          </w:tcPr>
          <w:p w:rsidR="00012E57" w:rsidRDefault="00012E57">
            <w:pPr>
              <w:pStyle w:val="ConsPlusNormal"/>
            </w:pPr>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r>
              <w:t>В том числе:</w:t>
            </w:r>
          </w:p>
        </w:tc>
        <w:tc>
          <w:tcPr>
            <w:tcW w:w="794" w:type="dxa"/>
          </w:tcPr>
          <w:p w:rsidR="00012E57" w:rsidRDefault="00012E57">
            <w:pPr>
              <w:pStyle w:val="ConsPlusNormal"/>
            </w:pPr>
          </w:p>
        </w:tc>
        <w:tc>
          <w:tcPr>
            <w:tcW w:w="1474" w:type="dxa"/>
          </w:tcPr>
          <w:p w:rsidR="00012E57" w:rsidRDefault="00012E57">
            <w:pPr>
              <w:pStyle w:val="ConsPlusNormal"/>
            </w:pPr>
          </w:p>
        </w:tc>
        <w:tc>
          <w:tcPr>
            <w:tcW w:w="1275" w:type="dxa"/>
          </w:tcPr>
          <w:p w:rsidR="00012E57" w:rsidRDefault="00012E57">
            <w:pPr>
              <w:pStyle w:val="ConsPlusNormal"/>
            </w:pPr>
          </w:p>
        </w:tc>
        <w:tc>
          <w:tcPr>
            <w:tcW w:w="1304" w:type="dxa"/>
          </w:tcPr>
          <w:p w:rsidR="00012E57" w:rsidRDefault="00012E57">
            <w:pPr>
              <w:pStyle w:val="ConsPlusNormal"/>
            </w:pPr>
          </w:p>
        </w:tc>
        <w:tc>
          <w:tcPr>
            <w:tcW w:w="1191"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МСЖКХ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0</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109860,977</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7" w:name="P3108"/>
      <w:bookmarkEnd w:id="27"/>
      <w:r>
        <w:t>&lt;*&gt; 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p>
    <w:p w:rsidR="00012E57" w:rsidRDefault="00012E57">
      <w:pPr>
        <w:pStyle w:val="ConsPlusNormal"/>
        <w:jc w:val="center"/>
      </w:pPr>
      <w:bookmarkStart w:id="28" w:name="P3110"/>
      <w:bookmarkEnd w:id="28"/>
      <w:r>
        <w:t>7.3. Подпрограмма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подпрограммы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417"/>
        <w:gridCol w:w="1417"/>
        <w:gridCol w:w="1247"/>
        <w:gridCol w:w="737"/>
        <w:gridCol w:w="737"/>
        <w:gridCol w:w="737"/>
        <w:gridCol w:w="737"/>
        <w:gridCol w:w="73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10204"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2472" w:type="dxa"/>
            <w:gridSpan w:val="10"/>
            <w:tcBorders>
              <w:top w:val="nil"/>
            </w:tcBorders>
          </w:tcPr>
          <w:p w:rsidR="00012E57" w:rsidRDefault="00012E57">
            <w:pPr>
              <w:pStyle w:val="ConsPlusNormal"/>
              <w:jc w:val="both"/>
            </w:pPr>
            <w:r>
              <w:t xml:space="preserve">(п. 1 в ред. </w:t>
            </w:r>
            <w:hyperlink r:id="rId286"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Участники подпрограммы</w:t>
            </w:r>
          </w:p>
        </w:tc>
        <w:tc>
          <w:tcPr>
            <w:tcW w:w="10204" w:type="dxa"/>
            <w:gridSpan w:val="9"/>
            <w:tcBorders>
              <w:bottom w:val="nil"/>
            </w:tcBorders>
          </w:tcPr>
          <w:p w:rsidR="00012E57" w:rsidRDefault="00012E57">
            <w:pPr>
              <w:pStyle w:val="ConsPlusNormal"/>
            </w:pPr>
            <w:r>
              <w:t>Министерство экономического развития Калужской области</w:t>
            </w:r>
          </w:p>
        </w:tc>
      </w:tr>
      <w:tr w:rsidR="00012E57">
        <w:tc>
          <w:tcPr>
            <w:tcW w:w="12472" w:type="dxa"/>
            <w:gridSpan w:val="10"/>
            <w:tcBorders>
              <w:top w:val="nil"/>
            </w:tcBorders>
          </w:tcPr>
          <w:p w:rsidR="00012E57" w:rsidRDefault="00012E57">
            <w:pPr>
              <w:pStyle w:val="ConsPlusNormal"/>
              <w:jc w:val="both"/>
            </w:pPr>
            <w:r>
              <w:t xml:space="preserve">(п. 2 в ред. </w:t>
            </w:r>
            <w:hyperlink r:id="rId287"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Цель подпрограммы</w:t>
            </w:r>
          </w:p>
        </w:tc>
        <w:tc>
          <w:tcPr>
            <w:tcW w:w="10204" w:type="dxa"/>
            <w:gridSpan w:val="9"/>
          </w:tcPr>
          <w:p w:rsidR="00012E57" w:rsidRDefault="00012E57">
            <w:pPr>
              <w:pStyle w:val="ConsPlusNormal"/>
            </w:pPr>
            <w:r>
              <w:t>Создание и развитие высокотехнологичных и наукоемких кластеров в Калужской области</w:t>
            </w:r>
          </w:p>
        </w:tc>
      </w:tr>
      <w:tr w:rsidR="00012E57">
        <w:tblPrEx>
          <w:tblBorders>
            <w:insideH w:val="single" w:sz="4" w:space="0" w:color="auto"/>
          </w:tblBorders>
        </w:tblPrEx>
        <w:tc>
          <w:tcPr>
            <w:tcW w:w="2268" w:type="dxa"/>
          </w:tcPr>
          <w:p w:rsidR="00012E57" w:rsidRDefault="00012E57">
            <w:pPr>
              <w:pStyle w:val="ConsPlusNormal"/>
            </w:pPr>
            <w:r>
              <w:t xml:space="preserve">4. Задача </w:t>
            </w:r>
            <w:r>
              <w:lastRenderedPageBreak/>
              <w:t>подпрограммы</w:t>
            </w:r>
          </w:p>
        </w:tc>
        <w:tc>
          <w:tcPr>
            <w:tcW w:w="10204" w:type="dxa"/>
            <w:gridSpan w:val="9"/>
          </w:tcPr>
          <w:p w:rsidR="00012E57" w:rsidRDefault="00012E57">
            <w:pPr>
              <w:pStyle w:val="ConsPlusNormal"/>
            </w:pPr>
            <w:r>
              <w:lastRenderedPageBreak/>
              <w:t xml:space="preserve">Развитие механизмов поддержки проектов, направленных на повышение конкурентоспособности </w:t>
            </w:r>
            <w:r>
              <w:lastRenderedPageBreak/>
              <w:t>организаций, работающих в сферах фармацевтики, биотехнологий, биомедицины и информационно-телекоммуникационных технологий</w:t>
            </w:r>
          </w:p>
        </w:tc>
      </w:tr>
      <w:tr w:rsidR="00012E57">
        <w:tc>
          <w:tcPr>
            <w:tcW w:w="2268" w:type="dxa"/>
            <w:tcBorders>
              <w:bottom w:val="nil"/>
            </w:tcBorders>
          </w:tcPr>
          <w:p w:rsidR="00012E57" w:rsidRDefault="00012E57">
            <w:pPr>
              <w:pStyle w:val="ConsPlusNormal"/>
            </w:pPr>
            <w:r>
              <w:lastRenderedPageBreak/>
              <w:t>5. Перечень основных мероприятий подпрограммы</w:t>
            </w:r>
          </w:p>
        </w:tc>
        <w:tc>
          <w:tcPr>
            <w:tcW w:w="10204" w:type="dxa"/>
            <w:gridSpan w:val="9"/>
            <w:tcBorders>
              <w:bottom w:val="nil"/>
            </w:tcBorders>
          </w:tcPr>
          <w:p w:rsidR="00012E57" w:rsidRDefault="00012E57">
            <w:pPr>
              <w:pStyle w:val="ConsPlusNormal"/>
            </w:pPr>
            <w:r>
              <w:t>Развитие производств в инновационных кластерах и создание кооперационных цепочек внутри кластера</w:t>
            </w:r>
          </w:p>
        </w:tc>
      </w:tr>
      <w:tr w:rsidR="00012E57">
        <w:tc>
          <w:tcPr>
            <w:tcW w:w="12472" w:type="dxa"/>
            <w:gridSpan w:val="10"/>
            <w:tcBorders>
              <w:top w:val="nil"/>
            </w:tcBorders>
          </w:tcPr>
          <w:p w:rsidR="00012E57" w:rsidRDefault="00012E57">
            <w:pPr>
              <w:pStyle w:val="ConsPlusNormal"/>
              <w:jc w:val="both"/>
            </w:pPr>
            <w:r>
              <w:t xml:space="preserve">(п. 5 в ред. </w:t>
            </w:r>
            <w:hyperlink r:id="rId288" w:history="1">
              <w:r>
                <w:rPr>
                  <w:color w:val="0000FF"/>
                </w:rPr>
                <w:t>Постановления</w:t>
              </w:r>
            </w:hyperlink>
            <w:r>
              <w:t xml:space="preserve"> Правительства Калужской области от 11.07.2014 N 406)</w:t>
            </w:r>
          </w:p>
        </w:tc>
      </w:tr>
      <w:tr w:rsidR="00012E57">
        <w:tc>
          <w:tcPr>
            <w:tcW w:w="2268" w:type="dxa"/>
            <w:tcBorders>
              <w:bottom w:val="nil"/>
            </w:tcBorders>
          </w:tcPr>
          <w:p w:rsidR="00012E57" w:rsidRDefault="00012E57">
            <w:pPr>
              <w:pStyle w:val="ConsPlusNormal"/>
            </w:pPr>
            <w:r>
              <w:t>6. Показатели подпрограммы</w:t>
            </w:r>
          </w:p>
        </w:tc>
        <w:tc>
          <w:tcPr>
            <w:tcW w:w="10204" w:type="dxa"/>
            <w:gridSpan w:val="9"/>
            <w:tcBorders>
              <w:bottom w:val="nil"/>
            </w:tcBorders>
          </w:tcPr>
          <w:p w:rsidR="00012E57" w:rsidRDefault="00012E57">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(чел.);</w:t>
            </w:r>
          </w:p>
          <w:p w:rsidR="00012E57" w:rsidRDefault="00012E57">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w:t>
            </w:r>
          </w:p>
          <w:p w:rsidR="00012E57" w:rsidRDefault="00012E57">
            <w:pPr>
              <w:pStyle w:val="ConsPlusNormal"/>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w:t>
            </w:r>
          </w:p>
          <w:p w:rsidR="00012E57" w:rsidRDefault="00012E57">
            <w:pPr>
              <w:pStyle w:val="ConsPlusNormal"/>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w:t>
            </w:r>
          </w:p>
          <w:p w:rsidR="00012E57" w:rsidRDefault="00012E57">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w:t>
            </w:r>
          </w:p>
          <w:p w:rsidR="00012E57" w:rsidRDefault="00012E57">
            <w:pPr>
              <w:pStyle w:val="ConsPlusNormal"/>
            </w:pPr>
            <w:r>
              <w:t>- рост совокупной выручки организаций-участников от продаж продукции на внешнем рынке (%);</w:t>
            </w:r>
          </w:p>
          <w:p w:rsidR="00012E57" w:rsidRDefault="00012E57">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w:t>
            </w:r>
          </w:p>
          <w:p w:rsidR="00012E57" w:rsidRDefault="00012E57">
            <w:pPr>
              <w:pStyle w:val="ConsPlusNormal"/>
            </w:pPr>
            <w:r>
              <w:t>- рост количества запатентованных организациями-участниками результатов интеллектуальной деятельности, в том числе за рубежом (%);</w:t>
            </w:r>
          </w:p>
          <w:p w:rsidR="00012E57" w:rsidRDefault="00012E57">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(чел.)</w:t>
            </w:r>
          </w:p>
        </w:tc>
      </w:tr>
      <w:tr w:rsidR="00012E57">
        <w:tc>
          <w:tcPr>
            <w:tcW w:w="12472" w:type="dxa"/>
            <w:gridSpan w:val="10"/>
            <w:tcBorders>
              <w:top w:val="nil"/>
            </w:tcBorders>
          </w:tcPr>
          <w:p w:rsidR="00012E57" w:rsidRDefault="00012E57">
            <w:pPr>
              <w:pStyle w:val="ConsPlusNormal"/>
              <w:jc w:val="both"/>
            </w:pPr>
            <w:r>
              <w:t xml:space="preserve">(п. 6 в ред. </w:t>
            </w:r>
            <w:hyperlink r:id="rId289"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 xml:space="preserve">7. Сроки и этапы реализации </w:t>
            </w:r>
            <w:r>
              <w:lastRenderedPageBreak/>
              <w:t>подпрограммы</w:t>
            </w:r>
          </w:p>
        </w:tc>
        <w:tc>
          <w:tcPr>
            <w:tcW w:w="10204" w:type="dxa"/>
            <w:gridSpan w:val="9"/>
            <w:tcBorders>
              <w:bottom w:val="nil"/>
            </w:tcBorders>
          </w:tcPr>
          <w:p w:rsidR="00012E57" w:rsidRDefault="00012E57">
            <w:pPr>
              <w:pStyle w:val="ConsPlusNormal"/>
            </w:pPr>
            <w:r>
              <w:lastRenderedPageBreak/>
              <w:t>2014 - 2017 годы, в один этап</w:t>
            </w:r>
          </w:p>
        </w:tc>
      </w:tr>
      <w:tr w:rsidR="00012E57">
        <w:tc>
          <w:tcPr>
            <w:tcW w:w="12472" w:type="dxa"/>
            <w:gridSpan w:val="10"/>
            <w:tcBorders>
              <w:top w:val="nil"/>
            </w:tcBorders>
          </w:tcPr>
          <w:p w:rsidR="00012E57" w:rsidRDefault="00012E57">
            <w:pPr>
              <w:pStyle w:val="ConsPlusNormal"/>
              <w:jc w:val="both"/>
            </w:pPr>
            <w:r>
              <w:lastRenderedPageBreak/>
              <w:t xml:space="preserve">(в ред. </w:t>
            </w:r>
            <w:hyperlink r:id="rId290" w:history="1">
              <w:r>
                <w:rPr>
                  <w:color w:val="0000FF"/>
                </w:rPr>
                <w:t>Постановления</w:t>
              </w:r>
            </w:hyperlink>
            <w:r>
              <w:t xml:space="preserve"> Правительства Калужской области от 05.08.2015 N 438)</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подпрограммы за счет бюджетных ассигнований</w:t>
            </w:r>
          </w:p>
        </w:tc>
        <w:tc>
          <w:tcPr>
            <w:tcW w:w="2438"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6349"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vMerge/>
          </w:tcPr>
          <w:p w:rsidR="00012E57" w:rsidRDefault="00012E57"/>
        </w:tc>
        <w:tc>
          <w:tcPr>
            <w:tcW w:w="1417" w:type="dxa"/>
            <w:vMerge/>
          </w:tcPr>
          <w:p w:rsidR="00012E57" w:rsidRDefault="00012E57"/>
        </w:tc>
        <w:tc>
          <w:tcPr>
            <w:tcW w:w="1417" w:type="dxa"/>
          </w:tcPr>
          <w:p w:rsidR="00012E57" w:rsidRDefault="00012E57">
            <w:pPr>
              <w:pStyle w:val="ConsPlusNormal"/>
              <w:jc w:val="center"/>
            </w:pPr>
            <w:r>
              <w:t>2014</w:t>
            </w:r>
          </w:p>
        </w:tc>
        <w:tc>
          <w:tcPr>
            <w:tcW w:w="124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Всего</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247"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24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76000,0</w:t>
            </w:r>
          </w:p>
        </w:tc>
        <w:tc>
          <w:tcPr>
            <w:tcW w:w="1417" w:type="dxa"/>
          </w:tcPr>
          <w:p w:rsidR="00012E57" w:rsidRDefault="00012E57">
            <w:pPr>
              <w:pStyle w:val="ConsPlusNormal"/>
              <w:jc w:val="right"/>
            </w:pPr>
            <w:r>
              <w:t>38000,0</w:t>
            </w:r>
          </w:p>
        </w:tc>
        <w:tc>
          <w:tcPr>
            <w:tcW w:w="1247"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средства федерального бюджета</w:t>
            </w:r>
          </w:p>
        </w:tc>
        <w:tc>
          <w:tcPr>
            <w:tcW w:w="1417" w:type="dxa"/>
          </w:tcPr>
          <w:p w:rsidR="00012E57" w:rsidRDefault="00012E57">
            <w:pPr>
              <w:pStyle w:val="ConsPlusNormal"/>
              <w:jc w:val="right"/>
            </w:pPr>
            <w:r>
              <w:t>147798,361</w:t>
            </w:r>
          </w:p>
        </w:tc>
        <w:tc>
          <w:tcPr>
            <w:tcW w:w="1417" w:type="dxa"/>
          </w:tcPr>
          <w:p w:rsidR="00012E57" w:rsidRDefault="00012E57">
            <w:pPr>
              <w:pStyle w:val="ConsPlusNormal"/>
              <w:jc w:val="right"/>
            </w:pPr>
            <w:r>
              <w:t>93333,333</w:t>
            </w:r>
          </w:p>
        </w:tc>
        <w:tc>
          <w:tcPr>
            <w:tcW w:w="1247" w:type="dxa"/>
          </w:tcPr>
          <w:p w:rsidR="00012E57" w:rsidRDefault="00012E57">
            <w:pPr>
              <w:pStyle w:val="ConsPlusNormal"/>
              <w:jc w:val="right"/>
            </w:pPr>
            <w:r>
              <w:t xml:space="preserve">54465,028 </w:t>
            </w:r>
            <w:hyperlink w:anchor="P3198" w:history="1">
              <w:r>
                <w:rPr>
                  <w:color w:val="0000FF"/>
                </w:rPr>
                <w:t>&lt;*&gt;</w:t>
              </w:r>
            </w:hyperlink>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2268" w:type="dxa"/>
            <w:vMerge/>
            <w:tcBorders>
              <w:bottom w:val="nil"/>
            </w:tcBorders>
          </w:tcPr>
          <w:p w:rsidR="00012E57" w:rsidRDefault="00012E57"/>
        </w:tc>
        <w:tc>
          <w:tcPr>
            <w:tcW w:w="10204" w:type="dxa"/>
            <w:gridSpan w:val="9"/>
            <w:tcBorders>
              <w:bottom w:val="nil"/>
            </w:tcBorders>
          </w:tcPr>
          <w:p w:rsidR="00012E57" w:rsidRDefault="00012E57">
            <w:pPr>
              <w:pStyle w:val="ConsPlusNormal"/>
            </w:pPr>
            <w:r>
              <w:t>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pPr>
            <w:bookmarkStart w:id="29" w:name="P3198"/>
            <w:bookmarkEnd w:id="29"/>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tc>
      </w:tr>
      <w:tr w:rsidR="00012E57">
        <w:tc>
          <w:tcPr>
            <w:tcW w:w="12472" w:type="dxa"/>
            <w:gridSpan w:val="10"/>
            <w:tcBorders>
              <w:top w:val="nil"/>
            </w:tcBorders>
          </w:tcPr>
          <w:p w:rsidR="00012E57" w:rsidRDefault="00012E57">
            <w:pPr>
              <w:pStyle w:val="ConsPlusNormal"/>
              <w:jc w:val="both"/>
            </w:pPr>
            <w:r>
              <w:t xml:space="preserve">(п. 8 в ред. </w:t>
            </w:r>
            <w:hyperlink r:id="rId291"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9. Ожидаемые результаты реализации подпрограммы</w:t>
            </w:r>
          </w:p>
        </w:tc>
        <w:tc>
          <w:tcPr>
            <w:tcW w:w="10204" w:type="dxa"/>
            <w:gridSpan w:val="9"/>
            <w:tcBorders>
              <w:bottom w:val="nil"/>
            </w:tcBorders>
          </w:tcPr>
          <w:p w:rsidR="00012E57" w:rsidRDefault="00012E57">
            <w:pPr>
              <w:pStyle w:val="ConsPlusNormal"/>
            </w:pPr>
            <w:r>
              <w:t>В количественном выражении:</w:t>
            </w:r>
          </w:p>
          <w:p w:rsidR="00012E57" w:rsidRDefault="00012E57">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в 2015 году - 35 чел., в 2016 году - 40 чел., в 2017 году - 40 чел.;</w:t>
            </w:r>
          </w:p>
          <w:p w:rsidR="00012E57" w:rsidRDefault="00012E57">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2015 - 2017 годах на 20% (к предыдущему году);</w:t>
            </w:r>
          </w:p>
          <w:p w:rsidR="00012E57" w:rsidRDefault="00012E57">
            <w:pPr>
              <w:pStyle w:val="ConsPlusNormal"/>
            </w:pPr>
            <w:r>
              <w:lastRenderedPageBreak/>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2015 - 2017 годах на 20% (к предыдущему году);</w:t>
            </w:r>
          </w:p>
          <w:p w:rsidR="00012E57" w:rsidRDefault="00012E57">
            <w:pPr>
              <w:pStyle w:val="ConsPlusNormal"/>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в 2016 году - на 10%, в 2017 году - на 10%;</w:t>
            </w:r>
          </w:p>
          <w:p w:rsidR="00012E57" w:rsidRDefault="00012E57">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на 10%, в 2015 - 2017 годах - на 15% (к предыдущему году);</w:t>
            </w:r>
          </w:p>
          <w:p w:rsidR="00012E57" w:rsidRDefault="00012E57">
            <w:pPr>
              <w:pStyle w:val="ConsPlusNormal"/>
            </w:pPr>
            <w:r>
              <w:t>- рост совокупной выручки организаций-участников от продаж продукции на внешнем рынке в 2015 - 2017 годах - на 5% (к предыдущему году);</w:t>
            </w:r>
          </w:p>
          <w:p w:rsidR="00012E57" w:rsidRDefault="00012E57">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в 2016 году - на 8%, в 2017 году - на 8%;</w:t>
            </w:r>
          </w:p>
          <w:p w:rsidR="00012E57" w:rsidRDefault="00012E57">
            <w:pPr>
              <w:pStyle w:val="ConsPlusNormal"/>
            </w:pPr>
            <w:r>
              <w:t>- рост количества запатентованных организациями-участниками результатов интеллектуальной деятельности, в том числе за рубежом в 2015 году - на 5%, в 2016 - 2017 годах - на 10%;</w:t>
            </w:r>
          </w:p>
          <w:p w:rsidR="00012E57" w:rsidRDefault="00012E57">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- 50 чел., в 2016 году - 60 чел., в 2017 году - 60 чел.;</w:t>
            </w:r>
          </w:p>
          <w:p w:rsidR="00012E57" w:rsidRDefault="00012E57">
            <w:pPr>
              <w:pStyle w:val="ConsPlusNormal"/>
            </w:pPr>
            <w:r>
              <w:t>в качественном выражении:</w:t>
            </w:r>
          </w:p>
          <w:p w:rsidR="00012E57" w:rsidRDefault="00012E57">
            <w:pPr>
              <w:pStyle w:val="ConsPlusNormal"/>
            </w:pPr>
            <w:r>
              <w:t>- содействие институциональному развитию кластера;</w:t>
            </w:r>
          </w:p>
          <w:p w:rsidR="00012E57" w:rsidRDefault="00012E57">
            <w:pPr>
              <w:pStyle w:val="ConsPlusNormal"/>
            </w:pPr>
            <w:r>
              <w:t>- обеспечение формирования благоприятных условий для развития кластера;</w:t>
            </w:r>
          </w:p>
          <w:p w:rsidR="00012E57" w:rsidRDefault="00012E57">
            <w:pPr>
              <w:pStyle w:val="ConsPlusNormal"/>
            </w:pPr>
            <w:r>
              <w:t>- формирование и внедрение системы механизмов по стимулированию организации кооперационных связей среди участников кластера</w:t>
            </w:r>
          </w:p>
        </w:tc>
      </w:tr>
      <w:tr w:rsidR="00012E57">
        <w:tc>
          <w:tcPr>
            <w:tcW w:w="12472" w:type="dxa"/>
            <w:gridSpan w:val="10"/>
            <w:tcBorders>
              <w:top w:val="nil"/>
            </w:tcBorders>
          </w:tcPr>
          <w:p w:rsidR="00012E57" w:rsidRDefault="00012E57">
            <w:pPr>
              <w:pStyle w:val="ConsPlusNormal"/>
              <w:jc w:val="both"/>
            </w:pPr>
            <w:r>
              <w:lastRenderedPageBreak/>
              <w:t xml:space="preserve">(п. 9 в ред. </w:t>
            </w:r>
            <w:hyperlink r:id="rId292" w:history="1">
              <w:r>
                <w:rPr>
                  <w:color w:val="0000FF"/>
                </w:rPr>
                <w:t>Постановления</w:t>
              </w:r>
            </w:hyperlink>
            <w:r>
              <w:t xml:space="preserve"> Правительства Калужской области от 05.08.2015 N 438)</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center"/>
      </w:pPr>
      <w:r>
        <w:t xml:space="preserve">(в ред. </w:t>
      </w:r>
      <w:hyperlink r:id="rId29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 xml:space="preserve">Развитие инновационного территориального кластера "Фармацевтика, биотехнологии и биомедицина" осуществляется в соответствии со </w:t>
      </w:r>
      <w:hyperlink r:id="rId294" w:history="1">
        <w:r>
          <w:rPr>
            <w:color w:val="0000FF"/>
          </w:rPr>
          <w:t>Стратегией</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постановлений Правительства Калужской области от 13.07.2012 N 353, от 26.08.2014 N 506), и предусматривает размещение кластера на территории трех муниципальных образований - городского округа "Город Калуга", городского округа "Город Обнинск" и муниципального района "Боровский район".</w:t>
      </w:r>
    </w:p>
    <w:p w:rsidR="00012E57" w:rsidRDefault="00012E57">
      <w:pPr>
        <w:pStyle w:val="ConsPlusNormal"/>
        <w:ind w:firstLine="540"/>
        <w:jc w:val="both"/>
      </w:pPr>
      <w:r>
        <w:t>Катализатором развития медико-фармацевтического направления в регионе стал первый наукоград "Обнинск", где сосредоточена научно-исследовательская и образовательная база кластера. Производственно-логистическое ядро кластера расположено на территории индустриальных парков "Ворсино" (Боровский район) и "Грабцево" (г. Калуга).</w:t>
      </w:r>
    </w:p>
    <w:p w:rsidR="00012E57" w:rsidRDefault="00012E57">
      <w:pPr>
        <w:pStyle w:val="ConsPlusNormal"/>
        <w:ind w:firstLine="540"/>
        <w:jc w:val="both"/>
      </w:pPr>
      <w:r>
        <w:t>На территории региона существуют сбалансированные основные компоненты развития кластера: промышленное производство готовых лекарственных форм, исследование и разработка оригинальных фармсубстанций и "активных молекул", утилизация отходов фармацевтического производства всех классов опасности, обучение и подготовка специалистов для фармацевтической промышленности, формализованная организация управления кластером. Ядро кластера образуют крупнейшие мировые производители лекарственных средств - группа компаний ШТАДА, "Берлин-Хеми/Менарини" (Италия), "Ново Нордиск" (Дания), АстраЗенека (Великобритания), которые входят в топ-50 фирм - производителей готовых лекарственных средств по объему продаж на коммерческом рынке, а также российские компании ООО "НИАРМЕДИК ПЛЮС", ООО "Сфера-фарм", ООО "Мир-Фарм", ООО "БИОН", ЗАО "Фарм-Синтез", ООО "НоваМедика", ООО НПО "ФармВилар", ЗАО "Партнер-М" и т.д.</w:t>
      </w:r>
    </w:p>
    <w:p w:rsidR="00012E57" w:rsidRDefault="00012E57">
      <w:pPr>
        <w:pStyle w:val="ConsPlusNormal"/>
        <w:ind w:firstLine="540"/>
        <w:jc w:val="both"/>
      </w:pPr>
      <w:r>
        <w:t>В состав кластера входят 54 организации, среди которых 27 малых и средних инновационных профильных предприятий, общий объем произведенной ими продукции в 2014 году составил более 1,5 млрд. рублей.</w:t>
      </w:r>
    </w:p>
    <w:p w:rsidR="00012E57" w:rsidRDefault="00012E57">
      <w:pPr>
        <w:pStyle w:val="ConsPlusNormal"/>
        <w:ind w:firstLine="540"/>
        <w:jc w:val="both"/>
      </w:pPr>
      <w:r>
        <w:t>В 2014 году численность работников организаций-участников кластера составила порядка 7 тыс. человек, из них сотрудников фармацевтических предприятий - 3626 человек, объем отгруженной организациями-участниками кластера продукции в 2014 году составил 12,7 млрд. рублей, в том числе объем отгруженной инновационной продукции - 5,9 млрд. рублей, объем работ и проектов в сфере научных исследований и разработок, выполняемых организациями-участниками кластера, - 682 млн. рублей, количество выведенных на рынок новых (не старше трех лет) продуктов - 34.</w:t>
      </w:r>
    </w:p>
    <w:p w:rsidR="00012E57" w:rsidRDefault="00012E57">
      <w:pPr>
        <w:pStyle w:val="ConsPlusNormal"/>
        <w:ind w:firstLine="540"/>
        <w:jc w:val="both"/>
      </w:pPr>
      <w:r>
        <w:t>Сегодня на фармацевтических предприятиях кластера выпускаются более 64 наименований лекарственных средств и фармацевтических субстанций, в стадии регистрации находятся более 15 наименований, и в перспективе будет освоено (на разных стадиях доклинических и клинических испытаний) несколько десятков лекарственных препаратов. В настоящее время малыми и средними предприятиями кластера реализуется 31 инновационный проект по разработке и выводу на рынок новых фармацевтических препаратов; пять из них (высокой степени коммерциализации) - по программе импортозамещения. Организациями участниками кластера только в 2014 году получено 29 охранных документов, в том числе за рубежом.</w:t>
      </w:r>
    </w:p>
    <w:p w:rsidR="00012E57" w:rsidRDefault="00012E57">
      <w:pPr>
        <w:pStyle w:val="ConsPlusNormal"/>
        <w:ind w:firstLine="540"/>
        <w:jc w:val="both"/>
      </w:pPr>
      <w:r>
        <w:t xml:space="preserve">В настоящее время предприятиями кластера ведется активная научная деятельность по разработке и масштабированию 15 инновационных фармацевтических субстанций, общие затраты организаций-участников кластера на инновационные разработки в 2014 году увеличились на 20 процентов. Практически все наименования лекарственных средств, находящиеся в портфеле "якорных" компаний, а также в продуктовых и инновационных портфелях малых и средних инновационных предприятий кластера (в том числе в стадии высокой степени готовности к </w:t>
      </w:r>
      <w:r>
        <w:lastRenderedPageBreak/>
        <w:t>запуску в производство), представлены в наиболее перспективных областях терапевтических категорий. Более 80 процентов продукции кластера приходится на готовые лекарственные средства, в том числе инновационные фармацевтические препараты.</w:t>
      </w:r>
    </w:p>
    <w:p w:rsidR="00012E57" w:rsidRDefault="00012E57">
      <w:pPr>
        <w:pStyle w:val="ConsPlusNormal"/>
        <w:ind w:firstLine="540"/>
        <w:jc w:val="both"/>
      </w:pPr>
      <w:r>
        <w:t>К 2017 году объем совокупной выручки предприятий-участников кластера от продажи на внутреннем и внешнем рынке достигнет 49 млрд. рублей, а доля товаров и услуг кластера на российском рынке фармацевтики, биомедицины и биотехнологий составит не менее 5 процентов.</w:t>
      </w:r>
    </w:p>
    <w:p w:rsidR="00012E57" w:rsidRDefault="00012E57">
      <w:pPr>
        <w:pStyle w:val="ConsPlusNormal"/>
        <w:ind w:firstLine="540"/>
        <w:jc w:val="both"/>
      </w:pPr>
      <w:r>
        <w:t>Кластер эффективно использует большой научный потенциал региона, и прежде всего г. Обнинска - первого наукограда России. В регионе функционирует 33 научно-исследовательских института, в том числе ведущий в России Медицинский радиологический научный центр Министерства здравоохранения Российской Федерации. Поэтому одним из основных направлений деятельности кластера является разработка и внедрение фармацевтических субстанций, а также проведение доклинических и клинических исследований. Специалисты кластера занимаются разработкой, синтезом и внедрением в производство инновационных фармацевтических субстанций, производством пилотных партий новых формуляций, разрабатывают аналитические методы контроля качества и идентичности, формируют досье на лекарственные средства. Отличительной особенностью кластера является его высокая инновационная активность, доля инновационных компаний среди резидентов кластера составляет более 70 процентов.</w:t>
      </w:r>
    </w:p>
    <w:p w:rsidR="00012E57" w:rsidRDefault="00012E57">
      <w:pPr>
        <w:pStyle w:val="ConsPlusNormal"/>
        <w:ind w:firstLine="540"/>
        <w:jc w:val="both"/>
      </w:pPr>
      <w:r>
        <w:t>В последние годы наблюдается становление и активное развитие рынка информационных технологий Калужской области. Так, на сегодняшний день на территории региона зарегистрировано 380 предприятий, работающих в сфере информационных технологий. С целью интеграции данных организаций создан кластер информационно-коммуникационных технологий (ИКТ-кластер).</w:t>
      </w:r>
    </w:p>
    <w:p w:rsidR="00012E57" w:rsidRDefault="00012E57">
      <w:pPr>
        <w:pStyle w:val="ConsPlusNormal"/>
        <w:ind w:firstLine="540"/>
        <w:jc w:val="both"/>
      </w:pPr>
      <w:r>
        <w:t>Миссия ИКТ-кластера - объединение интересов всех участников ИТ-отрасли в Калужской области.</w:t>
      </w:r>
    </w:p>
    <w:p w:rsidR="00012E57" w:rsidRDefault="00012E57">
      <w:pPr>
        <w:pStyle w:val="ConsPlusNormal"/>
        <w:ind w:firstLine="540"/>
        <w:jc w:val="both"/>
      </w:pPr>
      <w:r>
        <w:t>Деятельность ИКТ-кластера:</w:t>
      </w:r>
    </w:p>
    <w:p w:rsidR="00012E57" w:rsidRDefault="00012E57">
      <w:pPr>
        <w:pStyle w:val="ConsPlusNormal"/>
        <w:ind w:firstLine="540"/>
        <w:jc w:val="both"/>
      </w:pPr>
      <w:r>
        <w:t>- развитие отрасли информационных технологий;</w:t>
      </w:r>
    </w:p>
    <w:p w:rsidR="00012E57" w:rsidRDefault="00012E57">
      <w:pPr>
        <w:pStyle w:val="ConsPlusNormal"/>
        <w:ind w:firstLine="540"/>
        <w:jc w:val="both"/>
      </w:pPr>
      <w:r>
        <w:t>- представление интересов участников кластера;</w:t>
      </w:r>
    </w:p>
    <w:p w:rsidR="00012E57" w:rsidRDefault="00012E57">
      <w:pPr>
        <w:pStyle w:val="ConsPlusNormal"/>
        <w:ind w:firstLine="540"/>
        <w:jc w:val="both"/>
      </w:pPr>
      <w:r>
        <w:t>- содействие возникновению и развитию компаний в отрасли.</w:t>
      </w:r>
    </w:p>
    <w:p w:rsidR="00012E57" w:rsidRDefault="00012E57">
      <w:pPr>
        <w:pStyle w:val="ConsPlusNormal"/>
        <w:ind w:firstLine="540"/>
        <w:jc w:val="both"/>
      </w:pPr>
      <w:r>
        <w:t>Основная задача ИКТ-кластера - обеспечение предприятий, входящих в состав кластера, оптимальной загрузкой путем перекрестного заказа IT-товаров и IT-услуг (взаимного аутсорсинга).</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кластера, являются:</w:t>
      </w:r>
    </w:p>
    <w:p w:rsidR="00012E57" w:rsidRDefault="00012E57">
      <w:pPr>
        <w:pStyle w:val="ConsPlusNormal"/>
        <w:ind w:firstLine="540"/>
        <w:jc w:val="both"/>
      </w:pPr>
      <w:r>
        <w:t>- низкий уровень кооперационных связей крупных предприятий с малыми и средними инновационными компаниями;</w:t>
      </w:r>
    </w:p>
    <w:p w:rsidR="00012E57" w:rsidRDefault="00012E57">
      <w:pPr>
        <w:pStyle w:val="ConsPlusNormal"/>
        <w:ind w:firstLine="540"/>
        <w:jc w:val="both"/>
      </w:pPr>
      <w:r>
        <w:t>- отсутствие нормативной правовой базы, предусматривающей присвоение статуса локального производителя и, как следствие, отсутствие преференций для российских производителей лекарственных средств;</w:t>
      </w:r>
    </w:p>
    <w:p w:rsidR="00012E57" w:rsidRDefault="00012E57">
      <w:pPr>
        <w:pStyle w:val="ConsPlusNormal"/>
        <w:ind w:firstLine="540"/>
        <w:jc w:val="both"/>
      </w:pPr>
      <w:r>
        <w:t>- невысокий уровень университетского образования в ключевых областях развития кластера (фармацевтика, биомедицина, биотехнологии) в регионе.</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295"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012E57" w:rsidRDefault="00012E57">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012E57" w:rsidRDefault="00012E57">
      <w:pPr>
        <w:pStyle w:val="ConsPlusNormal"/>
        <w:ind w:firstLine="540"/>
        <w:jc w:val="both"/>
      </w:pPr>
      <w:r>
        <w:lastRenderedPageBreak/>
        <w:t>За период реализации подпрограммы с 2013 по 2016 год планируется:</w:t>
      </w:r>
    </w:p>
    <w:p w:rsidR="00012E57" w:rsidRDefault="00012E57">
      <w:pPr>
        <w:pStyle w:val="ConsPlusNormal"/>
        <w:ind w:firstLine="540"/>
        <w:jc w:val="both"/>
      </w:pPr>
      <w:r>
        <w:t>- увеличить совокупную выручку предприятий - участников кластеров от продаж продукции на внутреннем и внешнем рынках с 4,3 млрд. рублей в 2012 году до 44,5 млрд. рублей в 2016 году;</w:t>
      </w:r>
    </w:p>
    <w:p w:rsidR="00012E57" w:rsidRDefault="00012E57">
      <w:pPr>
        <w:pStyle w:val="ConsPlusNormal"/>
        <w:ind w:firstLine="540"/>
        <w:jc w:val="both"/>
      </w:pPr>
      <w:r>
        <w:t>- осуществить комплекс исследований, разработок и внедрения не менее 15 новых инновационных активных фармацевтических субстанций;</w:t>
      </w:r>
    </w:p>
    <w:p w:rsidR="00012E57" w:rsidRDefault="00012E57">
      <w:pPr>
        <w:pStyle w:val="ConsPlusNormal"/>
        <w:ind w:firstLine="540"/>
        <w:jc w:val="both"/>
      </w:pPr>
      <w:r>
        <w:t>- увеличить до семи количество предприятий, осуществляющих производство фармацевтической продукции с годовым объемом выручки от ее реализации не менее 1 млрд. рублей.</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Калужская область является одним из первых в России регионов, начавших использование кластерного подхода в управлении региональным развитием. Кластерный подход является основой </w:t>
      </w:r>
      <w:hyperlink r:id="rId296"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012E57" w:rsidRDefault="00012E57">
      <w:pPr>
        <w:pStyle w:val="ConsPlusNormal"/>
        <w:ind w:firstLine="540"/>
        <w:jc w:val="both"/>
      </w:pPr>
      <w:r>
        <w:t>Стратегической целью создания кластера является формирование высокотехнологичного импортозамещающего научно-производственного комплекса территориально взаимосвязанных инновационных производств и взаимодополняющих, в рамках кластера, инфраструктур для разработки, внедрения в производство и выпуска инновационной фармацевтической и медицинской продукции в соответствии с европейским стандартом GMP.</w:t>
      </w:r>
    </w:p>
    <w:p w:rsidR="00012E57" w:rsidRDefault="00012E57">
      <w:pPr>
        <w:pStyle w:val="ConsPlusNormal"/>
        <w:jc w:val="both"/>
      </w:pPr>
    </w:p>
    <w:p w:rsidR="00012E57" w:rsidRDefault="00012E57">
      <w:pPr>
        <w:pStyle w:val="ConsPlusNormal"/>
        <w:jc w:val="center"/>
      </w:pPr>
      <w:r>
        <w:t>2.2. Цель, задача и индикаторы достижения цели и решения</w:t>
      </w:r>
    </w:p>
    <w:p w:rsidR="00012E57" w:rsidRDefault="00012E57">
      <w:pPr>
        <w:pStyle w:val="ConsPlusNormal"/>
        <w:jc w:val="center"/>
      </w:pPr>
      <w:r>
        <w:t>задачи подпрограммы</w:t>
      </w:r>
    </w:p>
    <w:p w:rsidR="00012E57" w:rsidRDefault="00012E57">
      <w:pPr>
        <w:pStyle w:val="ConsPlusNormal"/>
        <w:jc w:val="both"/>
      </w:pPr>
    </w:p>
    <w:p w:rsidR="00012E57" w:rsidRDefault="00012E57">
      <w:pPr>
        <w:pStyle w:val="ConsPlusNormal"/>
        <w:ind w:firstLine="540"/>
        <w:jc w:val="both"/>
      </w:pPr>
      <w:r>
        <w:t>Цель подпрограммы - создание и развитие высокотехнологичных и наукоемких кластеров в Калужской области.</w:t>
      </w:r>
    </w:p>
    <w:p w:rsidR="00012E57" w:rsidRDefault="00012E57">
      <w:pPr>
        <w:pStyle w:val="ConsPlusNormal"/>
        <w:ind w:firstLine="540"/>
        <w:jc w:val="both"/>
      </w:pPr>
      <w:r>
        <w:t>Достижение цели будет осуществляться решением следующей задачи:</w:t>
      </w:r>
    </w:p>
    <w:p w:rsidR="00012E57" w:rsidRDefault="00012E57">
      <w:pPr>
        <w:pStyle w:val="ConsPlusNormal"/>
        <w:ind w:firstLine="540"/>
        <w:jc w:val="both"/>
      </w:pPr>
      <w:r>
        <w:t>- развитие механизмов поддержки проектов, направленных на повышение конкурентоспособности организаций работающих в сферах фармацевтики, биотехнологий, биомедицины и информационно-телекоммуникационных технологий.</w:t>
      </w:r>
    </w:p>
    <w:p w:rsidR="00012E57" w:rsidRDefault="00012E57">
      <w:pPr>
        <w:pStyle w:val="ConsPlusNormal"/>
        <w:jc w:val="both"/>
      </w:pPr>
      <w:r>
        <w:t xml:space="preserve">(в ред. </w:t>
      </w:r>
      <w:hyperlink r:id="rId297" w:history="1">
        <w:r>
          <w:rPr>
            <w:color w:val="0000FF"/>
          </w:rPr>
          <w:t>Постановления</w:t>
        </w:r>
      </w:hyperlink>
      <w:r>
        <w:t xml:space="preserve"> Правительства Калужской области от 11.07.2014 N 406)</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pStyle w:val="ConsPlusNormal"/>
        <w:jc w:val="center"/>
      </w:pPr>
      <w:r>
        <w:t xml:space="preserve">(в ред. </w:t>
      </w:r>
      <w:hyperlink r:id="rId298"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708"/>
        <w:gridCol w:w="850"/>
        <w:gridCol w:w="850"/>
        <w:gridCol w:w="850"/>
        <w:gridCol w:w="850"/>
        <w:gridCol w:w="850"/>
        <w:gridCol w:w="850"/>
      </w:tblGrid>
      <w:tr w:rsidR="00012E57">
        <w:tc>
          <w:tcPr>
            <w:tcW w:w="567" w:type="dxa"/>
            <w:vMerge w:val="restart"/>
          </w:tcPr>
          <w:p w:rsidR="00012E57" w:rsidRDefault="00012E57">
            <w:pPr>
              <w:pStyle w:val="ConsPlusNormal"/>
              <w:jc w:val="center"/>
            </w:pPr>
            <w:r>
              <w:t>N п/п</w:t>
            </w:r>
          </w:p>
        </w:tc>
        <w:tc>
          <w:tcPr>
            <w:tcW w:w="3742" w:type="dxa"/>
            <w:vMerge w:val="restart"/>
          </w:tcPr>
          <w:p w:rsidR="00012E57" w:rsidRDefault="00012E57">
            <w:pPr>
              <w:pStyle w:val="ConsPlusNormal"/>
              <w:jc w:val="center"/>
            </w:pPr>
            <w:r>
              <w:t>Наименование показателя</w:t>
            </w:r>
          </w:p>
        </w:tc>
        <w:tc>
          <w:tcPr>
            <w:tcW w:w="708" w:type="dxa"/>
            <w:vMerge w:val="restart"/>
          </w:tcPr>
          <w:p w:rsidR="00012E57" w:rsidRDefault="00012E57">
            <w:pPr>
              <w:pStyle w:val="ConsPlusNormal"/>
              <w:jc w:val="center"/>
            </w:pPr>
            <w:r>
              <w:t>Ед. изм.</w:t>
            </w:r>
          </w:p>
        </w:tc>
        <w:tc>
          <w:tcPr>
            <w:tcW w:w="5100" w:type="dxa"/>
            <w:gridSpan w:val="6"/>
          </w:tcPr>
          <w:p w:rsidR="00012E57" w:rsidRDefault="00012E57">
            <w:pPr>
              <w:pStyle w:val="ConsPlusNormal"/>
              <w:jc w:val="center"/>
            </w:pPr>
            <w:r>
              <w:t>Значение по годам</w:t>
            </w:r>
          </w:p>
        </w:tc>
      </w:tr>
      <w:tr w:rsidR="00012E57">
        <w:tc>
          <w:tcPr>
            <w:tcW w:w="567" w:type="dxa"/>
            <w:vMerge/>
          </w:tcPr>
          <w:p w:rsidR="00012E57" w:rsidRDefault="00012E57"/>
        </w:tc>
        <w:tc>
          <w:tcPr>
            <w:tcW w:w="3742" w:type="dxa"/>
            <w:vMerge/>
          </w:tcPr>
          <w:p w:rsidR="00012E57" w:rsidRDefault="00012E57"/>
        </w:tc>
        <w:tc>
          <w:tcPr>
            <w:tcW w:w="708"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3400" w:type="dxa"/>
            <w:gridSpan w:val="4"/>
          </w:tcPr>
          <w:p w:rsidR="00012E57" w:rsidRDefault="00012E57">
            <w:pPr>
              <w:pStyle w:val="ConsPlusNormal"/>
              <w:jc w:val="center"/>
            </w:pPr>
            <w:r>
              <w:t>Реализация подпрограммы</w:t>
            </w:r>
          </w:p>
        </w:tc>
      </w:tr>
      <w:tr w:rsidR="00012E57">
        <w:tc>
          <w:tcPr>
            <w:tcW w:w="567" w:type="dxa"/>
            <w:vMerge/>
          </w:tcPr>
          <w:p w:rsidR="00012E57" w:rsidRDefault="00012E57"/>
        </w:tc>
        <w:tc>
          <w:tcPr>
            <w:tcW w:w="3742" w:type="dxa"/>
            <w:vMerge/>
          </w:tcPr>
          <w:p w:rsidR="00012E57" w:rsidRDefault="00012E57"/>
        </w:tc>
        <w:tc>
          <w:tcPr>
            <w:tcW w:w="708" w:type="dxa"/>
            <w:vMerge/>
          </w:tcPr>
          <w:p w:rsidR="00012E57" w:rsidRDefault="00012E57"/>
        </w:tc>
        <w:tc>
          <w:tcPr>
            <w:tcW w:w="850" w:type="dxa"/>
            <w:vMerge/>
          </w:tcPr>
          <w:p w:rsidR="00012E57" w:rsidRDefault="00012E57"/>
        </w:tc>
        <w:tc>
          <w:tcPr>
            <w:tcW w:w="850" w:type="dxa"/>
            <w:vMerge/>
          </w:tcPr>
          <w:p w:rsidR="00012E57" w:rsidRDefault="00012E57"/>
        </w:tc>
        <w:tc>
          <w:tcPr>
            <w:tcW w:w="850" w:type="dxa"/>
          </w:tcPr>
          <w:p w:rsidR="00012E57" w:rsidRDefault="00012E57">
            <w:pPr>
              <w:pStyle w:val="ConsPlusNormal"/>
              <w:jc w:val="center"/>
            </w:pPr>
            <w:r>
              <w:t>2014</w:t>
            </w:r>
          </w:p>
        </w:tc>
        <w:tc>
          <w:tcPr>
            <w:tcW w:w="850" w:type="dxa"/>
          </w:tcPr>
          <w:p w:rsidR="00012E57" w:rsidRDefault="00012E57">
            <w:pPr>
              <w:pStyle w:val="ConsPlusNormal"/>
              <w:jc w:val="center"/>
            </w:pPr>
            <w:r>
              <w:t>2015</w:t>
            </w:r>
          </w:p>
        </w:tc>
        <w:tc>
          <w:tcPr>
            <w:tcW w:w="850" w:type="dxa"/>
          </w:tcPr>
          <w:p w:rsidR="00012E57" w:rsidRDefault="00012E57">
            <w:pPr>
              <w:pStyle w:val="ConsPlusNormal"/>
              <w:jc w:val="center"/>
            </w:pPr>
            <w:r>
              <w:t>2016</w:t>
            </w:r>
          </w:p>
        </w:tc>
        <w:tc>
          <w:tcPr>
            <w:tcW w:w="850" w:type="dxa"/>
          </w:tcPr>
          <w:p w:rsidR="00012E57" w:rsidRDefault="00012E57">
            <w:pPr>
              <w:pStyle w:val="ConsPlusNormal"/>
              <w:jc w:val="center"/>
            </w:pPr>
            <w:r>
              <w:t>2017</w:t>
            </w:r>
          </w:p>
        </w:tc>
      </w:tr>
      <w:tr w:rsidR="00012E57">
        <w:tc>
          <w:tcPr>
            <w:tcW w:w="567" w:type="dxa"/>
          </w:tcPr>
          <w:p w:rsidR="00012E57" w:rsidRDefault="00012E57">
            <w:pPr>
              <w:pStyle w:val="ConsPlusNormal"/>
              <w:jc w:val="center"/>
            </w:pPr>
            <w:r>
              <w:t>1</w:t>
            </w:r>
          </w:p>
        </w:tc>
        <w:tc>
          <w:tcPr>
            <w:tcW w:w="3742" w:type="dxa"/>
          </w:tcPr>
          <w:p w:rsidR="00012E57" w:rsidRDefault="00012E57">
            <w:pPr>
              <w:pStyle w:val="ConsPlusNormal"/>
            </w:pPr>
            <w:r>
              <w:t>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w:t>
            </w:r>
          </w:p>
        </w:tc>
        <w:tc>
          <w:tcPr>
            <w:tcW w:w="708" w:type="dxa"/>
          </w:tcPr>
          <w:p w:rsidR="00012E57" w:rsidRDefault="00012E57">
            <w:pPr>
              <w:pStyle w:val="ConsPlusNormal"/>
            </w:pPr>
            <w:r>
              <w:t>чел.</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35</w:t>
            </w:r>
          </w:p>
        </w:tc>
        <w:tc>
          <w:tcPr>
            <w:tcW w:w="850" w:type="dxa"/>
          </w:tcPr>
          <w:p w:rsidR="00012E57" w:rsidRDefault="00012E57">
            <w:pPr>
              <w:pStyle w:val="ConsPlusNormal"/>
              <w:jc w:val="right"/>
            </w:pPr>
            <w:r>
              <w:t>40</w:t>
            </w:r>
          </w:p>
        </w:tc>
        <w:tc>
          <w:tcPr>
            <w:tcW w:w="850" w:type="dxa"/>
          </w:tcPr>
          <w:p w:rsidR="00012E57" w:rsidRDefault="00012E57">
            <w:pPr>
              <w:pStyle w:val="ConsPlusNormal"/>
              <w:jc w:val="right"/>
            </w:pPr>
            <w:r>
              <w:t>40</w:t>
            </w:r>
          </w:p>
        </w:tc>
      </w:tr>
      <w:tr w:rsidR="00012E57">
        <w:tc>
          <w:tcPr>
            <w:tcW w:w="567" w:type="dxa"/>
          </w:tcPr>
          <w:p w:rsidR="00012E57" w:rsidRDefault="00012E57">
            <w:pPr>
              <w:pStyle w:val="ConsPlusNormal"/>
              <w:jc w:val="center"/>
            </w:pPr>
            <w:r>
              <w:t>2</w:t>
            </w:r>
          </w:p>
        </w:tc>
        <w:tc>
          <w:tcPr>
            <w:tcW w:w="3742" w:type="dxa"/>
          </w:tcPr>
          <w:p w:rsidR="00012E57" w:rsidRDefault="00012E57">
            <w:pPr>
              <w:pStyle w:val="ConsPlusNormal"/>
            </w:pPr>
            <w:r>
              <w:t>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r>
      <w:tr w:rsidR="00012E57">
        <w:tc>
          <w:tcPr>
            <w:tcW w:w="567" w:type="dxa"/>
          </w:tcPr>
          <w:p w:rsidR="00012E57" w:rsidRDefault="00012E57">
            <w:pPr>
              <w:pStyle w:val="ConsPlusNormal"/>
              <w:jc w:val="center"/>
            </w:pPr>
            <w:r>
              <w:t>3</w:t>
            </w:r>
          </w:p>
        </w:tc>
        <w:tc>
          <w:tcPr>
            <w:tcW w:w="3742" w:type="dxa"/>
          </w:tcPr>
          <w:p w:rsidR="00012E57" w:rsidRDefault="00012E57">
            <w:pPr>
              <w:pStyle w:val="ConsPlusNormal"/>
            </w:pPr>
            <w:r>
              <w:t>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r>
      <w:tr w:rsidR="00012E57">
        <w:tc>
          <w:tcPr>
            <w:tcW w:w="567" w:type="dxa"/>
          </w:tcPr>
          <w:p w:rsidR="00012E57" w:rsidRDefault="00012E57">
            <w:pPr>
              <w:pStyle w:val="ConsPlusNormal"/>
              <w:jc w:val="center"/>
            </w:pPr>
            <w:r>
              <w:t>4</w:t>
            </w:r>
          </w:p>
        </w:tc>
        <w:tc>
          <w:tcPr>
            <w:tcW w:w="3742" w:type="dxa"/>
          </w:tcPr>
          <w:p w:rsidR="00012E57" w:rsidRDefault="00012E57">
            <w:pPr>
              <w:pStyle w:val="ConsPlusNormal"/>
            </w:pPr>
            <w:r>
              <w:t xml:space="preserve">Рост выработки на одного работника организаций-участников инновационного территориального </w:t>
            </w:r>
            <w:r>
              <w:lastRenderedPageBreak/>
              <w:t>кластера в стоимостном выражении, по отношению к предыдущему году</w:t>
            </w:r>
          </w:p>
        </w:tc>
        <w:tc>
          <w:tcPr>
            <w:tcW w:w="708" w:type="dxa"/>
          </w:tcPr>
          <w:p w:rsidR="00012E57" w:rsidRDefault="00012E57">
            <w:pPr>
              <w:pStyle w:val="ConsPlusNormal"/>
            </w:pPr>
            <w:r>
              <w:lastRenderedPageBreak/>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r>
      <w:tr w:rsidR="00012E57">
        <w:tc>
          <w:tcPr>
            <w:tcW w:w="567" w:type="dxa"/>
          </w:tcPr>
          <w:p w:rsidR="00012E57" w:rsidRDefault="00012E57">
            <w:pPr>
              <w:pStyle w:val="ConsPlusNormal"/>
              <w:jc w:val="center"/>
            </w:pPr>
            <w:r>
              <w:lastRenderedPageBreak/>
              <w:t>5</w:t>
            </w:r>
          </w:p>
        </w:tc>
        <w:tc>
          <w:tcPr>
            <w:tcW w:w="3742" w:type="dxa"/>
          </w:tcPr>
          <w:p w:rsidR="00012E57" w:rsidRDefault="00012E57">
            <w:pPr>
              <w:pStyle w:val="ConsPlusNormal"/>
            </w:pPr>
            <w:r>
              <w:t>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r>
      <w:tr w:rsidR="00012E57">
        <w:tc>
          <w:tcPr>
            <w:tcW w:w="567" w:type="dxa"/>
          </w:tcPr>
          <w:p w:rsidR="00012E57" w:rsidRDefault="00012E57">
            <w:pPr>
              <w:pStyle w:val="ConsPlusNormal"/>
              <w:jc w:val="center"/>
            </w:pPr>
            <w:r>
              <w:t>6</w:t>
            </w:r>
          </w:p>
        </w:tc>
        <w:tc>
          <w:tcPr>
            <w:tcW w:w="3742" w:type="dxa"/>
          </w:tcPr>
          <w:p w:rsidR="00012E57" w:rsidRDefault="00012E57">
            <w:pPr>
              <w:pStyle w:val="ConsPlusNormal"/>
            </w:pPr>
            <w:r>
              <w:t>Рост совокупной выручки организаций-участников от продаж продукции на внешнем рынке</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5</w:t>
            </w:r>
          </w:p>
        </w:tc>
      </w:tr>
      <w:tr w:rsidR="00012E57">
        <w:tc>
          <w:tcPr>
            <w:tcW w:w="567" w:type="dxa"/>
          </w:tcPr>
          <w:p w:rsidR="00012E57" w:rsidRDefault="00012E57">
            <w:pPr>
              <w:pStyle w:val="ConsPlusNormal"/>
              <w:jc w:val="center"/>
            </w:pPr>
            <w:r>
              <w:t>7</w:t>
            </w:r>
          </w:p>
        </w:tc>
        <w:tc>
          <w:tcPr>
            <w:tcW w:w="3742" w:type="dxa"/>
          </w:tcPr>
          <w:p w:rsidR="00012E57" w:rsidRDefault="00012E57">
            <w:pPr>
              <w:pStyle w:val="ConsPlusNormal"/>
            </w:pPr>
            <w:r>
              <w:t>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8</w:t>
            </w:r>
          </w:p>
        </w:tc>
        <w:tc>
          <w:tcPr>
            <w:tcW w:w="850" w:type="dxa"/>
          </w:tcPr>
          <w:p w:rsidR="00012E57" w:rsidRDefault="00012E57">
            <w:pPr>
              <w:pStyle w:val="ConsPlusNormal"/>
              <w:jc w:val="right"/>
            </w:pPr>
            <w:r>
              <w:t>8</w:t>
            </w:r>
          </w:p>
        </w:tc>
      </w:tr>
      <w:tr w:rsidR="00012E57">
        <w:tc>
          <w:tcPr>
            <w:tcW w:w="567" w:type="dxa"/>
          </w:tcPr>
          <w:p w:rsidR="00012E57" w:rsidRDefault="00012E57">
            <w:pPr>
              <w:pStyle w:val="ConsPlusNormal"/>
              <w:jc w:val="center"/>
            </w:pPr>
            <w:r>
              <w:t>8</w:t>
            </w:r>
          </w:p>
        </w:tc>
        <w:tc>
          <w:tcPr>
            <w:tcW w:w="3742" w:type="dxa"/>
          </w:tcPr>
          <w:p w:rsidR="00012E57" w:rsidRDefault="00012E57">
            <w:pPr>
              <w:pStyle w:val="ConsPlusNormal"/>
              <w:ind w:firstLine="1"/>
            </w:pPr>
            <w:r>
              <w:t>Рост количества запатентованных организациями-участниками результатов интеллектуальной деятельности, в том числе за рубежом</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r>
      <w:tr w:rsidR="00012E57">
        <w:tc>
          <w:tcPr>
            <w:tcW w:w="567" w:type="dxa"/>
          </w:tcPr>
          <w:p w:rsidR="00012E57" w:rsidRDefault="00012E57">
            <w:pPr>
              <w:pStyle w:val="ConsPlusNormal"/>
              <w:jc w:val="center"/>
            </w:pPr>
            <w:r>
              <w:t>9</w:t>
            </w:r>
          </w:p>
        </w:tc>
        <w:tc>
          <w:tcPr>
            <w:tcW w:w="3742" w:type="dxa"/>
          </w:tcPr>
          <w:p w:rsidR="00012E57" w:rsidRDefault="00012E57">
            <w:pPr>
              <w:pStyle w:val="ConsPlusNormal"/>
              <w:ind w:firstLine="1"/>
            </w:pPr>
            <w:r>
              <w:t xml:space="preserve">Численность работников организаций-участников, принявших участие в выставочно-ярмарочных и коммуникативных мероприятиях, </w:t>
            </w:r>
            <w:r>
              <w:lastRenderedPageBreak/>
              <w:t>проводимых в Российской Федерации и за рубежом</w:t>
            </w:r>
          </w:p>
        </w:tc>
        <w:tc>
          <w:tcPr>
            <w:tcW w:w="708" w:type="dxa"/>
          </w:tcPr>
          <w:p w:rsidR="00012E57" w:rsidRDefault="00012E57">
            <w:pPr>
              <w:pStyle w:val="ConsPlusNormal"/>
            </w:pPr>
            <w:r>
              <w:lastRenderedPageBreak/>
              <w:t>чел.</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50</w:t>
            </w:r>
          </w:p>
        </w:tc>
        <w:tc>
          <w:tcPr>
            <w:tcW w:w="850" w:type="dxa"/>
          </w:tcPr>
          <w:p w:rsidR="00012E57" w:rsidRDefault="00012E57">
            <w:pPr>
              <w:pStyle w:val="ConsPlusNormal"/>
              <w:jc w:val="right"/>
            </w:pPr>
            <w:r>
              <w:t>60</w:t>
            </w:r>
          </w:p>
        </w:tc>
        <w:tc>
          <w:tcPr>
            <w:tcW w:w="850" w:type="dxa"/>
          </w:tcPr>
          <w:p w:rsidR="00012E57" w:rsidRDefault="00012E57">
            <w:pPr>
              <w:pStyle w:val="ConsPlusNormal"/>
              <w:jc w:val="right"/>
            </w:pPr>
            <w:r>
              <w:t>60</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Индикаторы подпрограммы рассчитываются на основе данных, предоставленных организациями-участниками, по форме мониторинга в соответствии с методическими рекомендациями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center"/>
      </w:pPr>
      <w:r>
        <w:t xml:space="preserve">(в ред. </w:t>
      </w:r>
      <w:hyperlink r:id="rId299"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Основные ожидаемые к 2017 году конечные результаты реализации подпрограммы: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в 2015 году - 35 человек, в 2016 году - 40 человек, в 2017 году - 40 человек;</w:t>
      </w:r>
    </w:p>
    <w:p w:rsidR="00012E57" w:rsidRDefault="00012E57">
      <w:pPr>
        <w:pStyle w:val="ConsPlusNormal"/>
        <w:ind w:firstLine="540"/>
        <w:jc w:val="both"/>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2015 - 2017 годах на 20 процентов (к предыдущему году);</w:t>
      </w:r>
    </w:p>
    <w:p w:rsidR="00012E57" w:rsidRDefault="00012E57">
      <w:pPr>
        <w:pStyle w:val="ConsPlusNormal"/>
        <w:ind w:firstLine="540"/>
        <w:jc w:val="both"/>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2015 - 2017 годах на 20 процентов (к предыдущему году);</w:t>
      </w:r>
    </w:p>
    <w:p w:rsidR="00012E57" w:rsidRDefault="00012E57">
      <w:pPr>
        <w:pStyle w:val="ConsPlusNormal"/>
        <w:ind w:firstLine="540"/>
        <w:jc w:val="both"/>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процентов, в 2016 году - на 10 процентов, в 2017 году - на 10 процентов;</w:t>
      </w:r>
    </w:p>
    <w:p w:rsidR="00012E57" w:rsidRDefault="00012E57">
      <w:pPr>
        <w:pStyle w:val="ConsPlusNormal"/>
        <w:ind w:firstLine="540"/>
        <w:jc w:val="both"/>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 на 10 процентов, в 2015 - 2017 годах - на 15 процентов (к предыдущему году);</w:t>
      </w:r>
    </w:p>
    <w:p w:rsidR="00012E57" w:rsidRDefault="00012E57">
      <w:pPr>
        <w:pStyle w:val="ConsPlusNormal"/>
        <w:ind w:firstLine="540"/>
        <w:jc w:val="both"/>
      </w:pPr>
      <w:r>
        <w:t>- рост совокупной выручки организаций-участников от продаж продукции на внешнем рынке в 2015 - 2017 годах - на 5 процентов (к предыдущему году);</w:t>
      </w:r>
    </w:p>
    <w:p w:rsidR="00012E57" w:rsidRDefault="00012E57">
      <w:pPr>
        <w:pStyle w:val="ConsPlusNormal"/>
        <w:ind w:firstLine="540"/>
        <w:jc w:val="both"/>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процентов, в 2016 году - на 8 процентов, в 2017 году - на 8 процентов;</w:t>
      </w:r>
    </w:p>
    <w:p w:rsidR="00012E57" w:rsidRDefault="00012E57">
      <w:pPr>
        <w:pStyle w:val="ConsPlusNormal"/>
        <w:ind w:firstLine="540"/>
        <w:jc w:val="both"/>
      </w:pPr>
      <w:r>
        <w:t>- рост количества запатентованных организациями-участниками результатов интеллектуальной деятельности, в том числе за рубежом, в 2015 году - на 5 процентов, в 2016 - 2017 годах - на 10 процентов;</w:t>
      </w:r>
    </w:p>
    <w:p w:rsidR="00012E57" w:rsidRDefault="00012E57">
      <w:pPr>
        <w:pStyle w:val="ConsPlusNormal"/>
        <w:ind w:firstLine="540"/>
        <w:jc w:val="both"/>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- 50 человек, в 2016 году - 60 человек, в 2017 году - 60 человек;</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содействие институциональному развитию кластера;</w:t>
      </w:r>
    </w:p>
    <w:p w:rsidR="00012E57" w:rsidRDefault="00012E57">
      <w:pPr>
        <w:pStyle w:val="ConsPlusNormal"/>
        <w:ind w:firstLine="540"/>
        <w:jc w:val="both"/>
      </w:pPr>
      <w:r>
        <w:t>- обеспечение формирования благоприятных условий для развития кластера;</w:t>
      </w:r>
    </w:p>
    <w:p w:rsidR="00012E57" w:rsidRDefault="00012E57">
      <w:pPr>
        <w:pStyle w:val="ConsPlusNormal"/>
        <w:ind w:firstLine="540"/>
        <w:jc w:val="both"/>
      </w:pPr>
      <w:r>
        <w:t>- формирование и внедрение системы механизмов по стимулированию организации кооперационных связей среди участников кластера.</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- 2014 - 2016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lastRenderedPageBreak/>
        <w:t>Финансирование мероприятий подпрограммы осуществляется за счет средств областного и федерального бюджетов.</w:t>
      </w:r>
    </w:p>
    <w:p w:rsidR="00012E57" w:rsidRDefault="00012E57">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300"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417"/>
        <w:gridCol w:w="1417"/>
        <w:gridCol w:w="1304"/>
        <w:gridCol w:w="737"/>
        <w:gridCol w:w="737"/>
        <w:gridCol w:w="737"/>
        <w:gridCol w:w="737"/>
        <w:gridCol w:w="737"/>
      </w:tblGrid>
      <w:tr w:rsidR="00012E57">
        <w:tc>
          <w:tcPr>
            <w:tcW w:w="4195"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6406" w:type="dxa"/>
            <w:gridSpan w:val="7"/>
          </w:tcPr>
          <w:p w:rsidR="00012E57" w:rsidRDefault="00012E57">
            <w:pPr>
              <w:pStyle w:val="ConsPlusNormal"/>
              <w:jc w:val="center"/>
            </w:pPr>
            <w:r>
              <w:t>В том числе по годам</w:t>
            </w:r>
          </w:p>
        </w:tc>
      </w:tr>
      <w:tr w:rsidR="00012E57">
        <w:tc>
          <w:tcPr>
            <w:tcW w:w="4195" w:type="dxa"/>
            <w:vMerge/>
          </w:tcPr>
          <w:p w:rsidR="00012E57" w:rsidRDefault="00012E57"/>
        </w:tc>
        <w:tc>
          <w:tcPr>
            <w:tcW w:w="1417" w:type="dxa"/>
            <w:vMerge/>
          </w:tcPr>
          <w:p w:rsidR="00012E57" w:rsidRDefault="00012E57"/>
        </w:tc>
        <w:tc>
          <w:tcPr>
            <w:tcW w:w="1417"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4195" w:type="dxa"/>
          </w:tcPr>
          <w:p w:rsidR="00012E57" w:rsidRDefault="00012E57">
            <w:pPr>
              <w:pStyle w:val="ConsPlusNormal"/>
            </w:pPr>
            <w:r>
              <w:t>ВСЕГО</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по источникам финансирования:</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бюджетные ассигнования</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76000,0</w:t>
            </w:r>
          </w:p>
        </w:tc>
        <w:tc>
          <w:tcPr>
            <w:tcW w:w="1417" w:type="dxa"/>
          </w:tcPr>
          <w:p w:rsidR="00012E57" w:rsidRDefault="00012E57">
            <w:pPr>
              <w:pStyle w:val="ConsPlusNormal"/>
              <w:jc w:val="right"/>
            </w:pPr>
            <w:r>
              <w:t>38000,0</w:t>
            </w:r>
          </w:p>
        </w:tc>
        <w:tc>
          <w:tcPr>
            <w:tcW w:w="1304"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средства федерального бюджета</w:t>
            </w:r>
          </w:p>
        </w:tc>
        <w:tc>
          <w:tcPr>
            <w:tcW w:w="1417" w:type="dxa"/>
          </w:tcPr>
          <w:p w:rsidR="00012E57" w:rsidRDefault="00012E57">
            <w:pPr>
              <w:pStyle w:val="ConsPlusNormal"/>
              <w:jc w:val="right"/>
            </w:pPr>
            <w:r>
              <w:t>147798,361</w:t>
            </w:r>
          </w:p>
        </w:tc>
        <w:tc>
          <w:tcPr>
            <w:tcW w:w="1417" w:type="dxa"/>
          </w:tcPr>
          <w:p w:rsidR="00012E57" w:rsidRDefault="00012E57">
            <w:pPr>
              <w:pStyle w:val="ConsPlusNormal"/>
              <w:jc w:val="right"/>
            </w:pPr>
            <w:r>
              <w:t>93333,333</w:t>
            </w:r>
          </w:p>
        </w:tc>
        <w:tc>
          <w:tcPr>
            <w:tcW w:w="1304" w:type="dxa"/>
          </w:tcPr>
          <w:p w:rsidR="00012E57" w:rsidRDefault="00012E57">
            <w:pPr>
              <w:pStyle w:val="ConsPlusNormal"/>
              <w:jc w:val="right"/>
            </w:pPr>
            <w:r>
              <w:t>54465,028 &lt;*&gt;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по участникам и источникам финансирования подпрограммы:</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министерство экономического развития Калужской области</w:t>
            </w:r>
          </w:p>
        </w:tc>
        <w:tc>
          <w:tcPr>
            <w:tcW w:w="1417" w:type="dxa"/>
          </w:tcPr>
          <w:p w:rsidR="00012E57" w:rsidRDefault="00012E57">
            <w:pPr>
              <w:pStyle w:val="ConsPlusNormal"/>
              <w:jc w:val="right"/>
            </w:pPr>
            <w:r>
              <w:t>131333,333</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ind w:left="34"/>
            </w:pPr>
            <w:r>
              <w:t>- средства областного бюджета</w:t>
            </w:r>
          </w:p>
        </w:tc>
        <w:tc>
          <w:tcPr>
            <w:tcW w:w="1417" w:type="dxa"/>
          </w:tcPr>
          <w:p w:rsidR="00012E57" w:rsidRDefault="00012E57">
            <w:pPr>
              <w:pStyle w:val="ConsPlusNormal"/>
              <w:jc w:val="right"/>
            </w:pPr>
            <w:r>
              <w:t>38000,0</w:t>
            </w:r>
          </w:p>
        </w:tc>
        <w:tc>
          <w:tcPr>
            <w:tcW w:w="1417" w:type="dxa"/>
          </w:tcPr>
          <w:p w:rsidR="00012E57" w:rsidRDefault="00012E57">
            <w:pPr>
              <w:pStyle w:val="ConsPlusNormal"/>
              <w:jc w:val="right"/>
            </w:pPr>
            <w:r>
              <w:t>38000,0</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ind w:left="34"/>
            </w:pPr>
            <w:r>
              <w:t>- средства федерального бюджета &lt;*&gt;</w:t>
            </w:r>
          </w:p>
        </w:tc>
        <w:tc>
          <w:tcPr>
            <w:tcW w:w="1417" w:type="dxa"/>
          </w:tcPr>
          <w:p w:rsidR="00012E57" w:rsidRDefault="00012E57">
            <w:pPr>
              <w:pStyle w:val="ConsPlusNormal"/>
              <w:jc w:val="right"/>
            </w:pPr>
            <w:r>
              <w:t>93333,333</w:t>
            </w:r>
          </w:p>
        </w:tc>
        <w:tc>
          <w:tcPr>
            <w:tcW w:w="1417" w:type="dxa"/>
          </w:tcPr>
          <w:p w:rsidR="00012E57" w:rsidRDefault="00012E57">
            <w:pPr>
              <w:pStyle w:val="ConsPlusNormal"/>
              <w:jc w:val="right"/>
            </w:pPr>
            <w:r>
              <w:t>93333,333</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министерство промышленности и малого предпринимательства Калужской области</w:t>
            </w:r>
          </w:p>
        </w:tc>
        <w:tc>
          <w:tcPr>
            <w:tcW w:w="1417" w:type="dxa"/>
          </w:tcPr>
          <w:p w:rsidR="00012E57" w:rsidRDefault="00012E57">
            <w:pPr>
              <w:pStyle w:val="ConsPlusNormal"/>
              <w:jc w:val="right"/>
            </w:pPr>
            <w:r>
              <w:t>92465,028</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ind w:left="34"/>
            </w:pPr>
            <w:r>
              <w:lastRenderedPageBreak/>
              <w:t>- средства областного бюджета</w:t>
            </w:r>
          </w:p>
        </w:tc>
        <w:tc>
          <w:tcPr>
            <w:tcW w:w="1417" w:type="dxa"/>
          </w:tcPr>
          <w:p w:rsidR="00012E57" w:rsidRDefault="00012E57">
            <w:pPr>
              <w:pStyle w:val="ConsPlusNormal"/>
              <w:jc w:val="right"/>
            </w:pPr>
            <w:r>
              <w:t>38000,0</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ind w:left="34"/>
            </w:pPr>
            <w:r>
              <w:t>- средства федерального бюджета &lt;*&gt;</w:t>
            </w:r>
          </w:p>
        </w:tc>
        <w:tc>
          <w:tcPr>
            <w:tcW w:w="1417" w:type="dxa"/>
          </w:tcPr>
          <w:p w:rsidR="00012E57" w:rsidRDefault="00012E57">
            <w:pPr>
              <w:pStyle w:val="ConsPlusNormal"/>
              <w:jc w:val="right"/>
            </w:pPr>
            <w:r>
              <w:t>54465,028 &lt;*&gt;</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54465,028 &lt;*&gt;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301"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r>
        <w:t xml:space="preserve">(сноска в ред. </w:t>
      </w:r>
      <w:hyperlink r:id="rId302"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center"/>
      </w:pPr>
      <w:r>
        <w:t xml:space="preserve">(в ред. </w:t>
      </w:r>
      <w:hyperlink r:id="rId30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15.12.2014 N 747)</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304"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В целях реализации на территории региона государственной политики по развитию фармацевтического кластера </w:t>
      </w:r>
      <w:hyperlink r:id="rId305" w:history="1">
        <w:r>
          <w:rPr>
            <w:color w:val="0000FF"/>
          </w:rPr>
          <w:t>постановлением</w:t>
        </w:r>
      </w:hyperlink>
      <w:r>
        <w:t xml:space="preserve"> Губернатора Калужской области от 12.08.2011 N 282 "О Координационном совете при Губернаторе Калужской области по развитию фармацевтического кластера в Калужской области" (в ред. постановлений Губернатора Калужской области от 14.10.2011 N 386, от 17.11.2011 N 445, от 23.08.2012 N 406, от 22.10.2012 N 524, от 01.04.2014 N 136, от 08.08.2014 N 324) создан региональный Координационный совет при Губернаторе Калужской области по развитию фармацевтического кластера в Калужской области.</w:t>
      </w:r>
    </w:p>
    <w:p w:rsidR="00012E57" w:rsidRDefault="00012E57">
      <w:pPr>
        <w:pStyle w:val="ConsPlusNormal"/>
        <w:ind w:firstLine="540"/>
        <w:jc w:val="both"/>
      </w:pPr>
      <w:r>
        <w:t xml:space="preserve">В соответствии с </w:t>
      </w:r>
      <w:hyperlink r:id="rId306"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реализуется перечень мероприятий по развитию кластера. Финансирование мероприятий в 2014 - 2016 годах будет осуществляться в рамках настоящей подпрограммы и региональных программ.</w:t>
      </w:r>
    </w:p>
    <w:p w:rsidR="00012E57" w:rsidRDefault="00012E57">
      <w:pPr>
        <w:pStyle w:val="ConsPlusNormal"/>
        <w:ind w:firstLine="540"/>
        <w:jc w:val="both"/>
      </w:pPr>
      <w:r>
        <w:t>С целью развития кластера "Кластер фармацевтики, биотехнологий и биомедицины" в Калужской области предусмотрен взнос в уставный капитал ОАО "Агентство инновационного развития - центр кластерного развития Калужской области" для приобретения оборудования для оснащения инжинирингового центра фармацевтики, медицины и биотехнологий, а также для обеспечения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p w:rsidR="00012E57" w:rsidRDefault="00012E57">
      <w:pPr>
        <w:pStyle w:val="ConsPlusNormal"/>
        <w:jc w:val="both"/>
      </w:pPr>
      <w:r>
        <w:t xml:space="preserve">(в ред. </w:t>
      </w:r>
      <w:hyperlink r:id="rId307"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В рамках реализации мероприятий подпрограммы предусмотрено предоставление субсидии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 а также на приобретение оборудования для оснащения инжинирингового центра фармацевтики, медицины и биотехнологий. Субсидии предоставляются в пределах бюджетных ассигнований, предусмотренных законом Калужской области об областном бюджете на очередной финансовый год и на плановый период на вышеуказанные цели, в порядке и на условиях, определяемых Правительством Калужской области.</w:t>
      </w:r>
    </w:p>
    <w:p w:rsidR="00012E57" w:rsidRDefault="00012E57">
      <w:pPr>
        <w:pStyle w:val="ConsPlusNormal"/>
        <w:ind w:firstLine="540"/>
        <w:jc w:val="both"/>
      </w:pPr>
      <w:r>
        <w:t xml:space="preserve">В рамках мероприятия 1.6 раздела 5 "Перечень программных мероприятий" подпрограммы предусмотрена реализация совместного проекта регионального инжинирингового центра, созданного на базе ГКУ КО "Дирекция технопарка "Обнинск" и Обнинского института атомной энергетики - филиала федерального государственного автономного образовательного учреждения высшего профессионального образования "Национальный исследовательский </w:t>
      </w:r>
      <w:r>
        <w:lastRenderedPageBreak/>
        <w:t>ядерный университет "МИФИ" (ИАТЭ НИЯУ МИФИ) по созданию и оснащению центра практического обучения для предприятий кластера фармацевтики, биотехнологий и биомедицины Калужской области.</w:t>
      </w:r>
    </w:p>
    <w:p w:rsidR="00012E57" w:rsidRDefault="00012E57">
      <w:pPr>
        <w:pStyle w:val="ConsPlusNormal"/>
        <w:jc w:val="both"/>
      </w:pPr>
      <w:r>
        <w:t xml:space="preserve">(абзац введен </w:t>
      </w:r>
      <w:hyperlink r:id="rId308" w:history="1">
        <w:r>
          <w:rPr>
            <w:color w:val="0000FF"/>
          </w:rPr>
          <w:t>Постановлением</w:t>
        </w:r>
      </w:hyperlink>
      <w:r>
        <w:t xml:space="preserve"> Правительства Калужской области от 05.08.2015 N 438)</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30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310"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311"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к постановлению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 (в ред. постановления Правительства Калужской области от 01.09.2014 N 521).</w:t>
      </w:r>
    </w:p>
    <w:p w:rsidR="00012E57" w:rsidRDefault="00012E57">
      <w:pPr>
        <w:pStyle w:val="ConsPlusNormal"/>
        <w:ind w:firstLine="540"/>
        <w:jc w:val="both"/>
      </w:pPr>
      <w:r>
        <w:t xml:space="preserve">Абзац утратил силу. - </w:t>
      </w:r>
      <w:hyperlink r:id="rId312" w:history="1">
        <w:r>
          <w:rPr>
            <w:color w:val="0000FF"/>
          </w:rPr>
          <w:t>Постановление</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5. Перечень программных мероприятий подпрограммы</w:t>
      </w:r>
    </w:p>
    <w:p w:rsidR="00012E57" w:rsidRDefault="00012E57">
      <w:pPr>
        <w:pStyle w:val="ConsPlusNormal"/>
        <w:jc w:val="center"/>
      </w:pPr>
      <w:r>
        <w:t xml:space="preserve">(в ред. </w:t>
      </w:r>
      <w:hyperlink r:id="rId31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37"/>
        <w:gridCol w:w="794"/>
        <w:gridCol w:w="1077"/>
        <w:gridCol w:w="1474"/>
        <w:gridCol w:w="1417"/>
        <w:gridCol w:w="1474"/>
        <w:gridCol w:w="1247"/>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2537" w:type="dxa"/>
            <w:vMerge w:val="restart"/>
          </w:tcPr>
          <w:p w:rsidR="00012E57" w:rsidRDefault="00012E57">
            <w:pPr>
              <w:pStyle w:val="ConsPlusNormal"/>
              <w:jc w:val="center"/>
            </w:pPr>
            <w:r>
              <w:t>Наименование мероприятия</w:t>
            </w:r>
          </w:p>
        </w:tc>
        <w:tc>
          <w:tcPr>
            <w:tcW w:w="794" w:type="dxa"/>
            <w:vMerge w:val="restart"/>
          </w:tcPr>
          <w:p w:rsidR="00012E57" w:rsidRDefault="00012E57">
            <w:pPr>
              <w:pStyle w:val="ConsPlusNormal"/>
              <w:jc w:val="center"/>
            </w:pPr>
            <w:r>
              <w:t>Сроки реализации</w:t>
            </w:r>
          </w:p>
        </w:tc>
        <w:tc>
          <w:tcPr>
            <w:tcW w:w="1077" w:type="dxa"/>
            <w:vMerge w:val="restart"/>
          </w:tcPr>
          <w:p w:rsidR="00012E57" w:rsidRDefault="00012E57">
            <w:pPr>
              <w:pStyle w:val="ConsPlusNormal"/>
              <w:jc w:val="center"/>
            </w:pPr>
            <w:r>
              <w:t>Участник подпрограммы</w:t>
            </w:r>
          </w:p>
        </w:tc>
        <w:tc>
          <w:tcPr>
            <w:tcW w:w="1474" w:type="dxa"/>
            <w:vMerge w:val="restart"/>
          </w:tcPr>
          <w:p w:rsidR="00012E57" w:rsidRDefault="00012E57">
            <w:pPr>
              <w:pStyle w:val="ConsPlusNormal"/>
              <w:jc w:val="center"/>
            </w:pPr>
            <w:r>
              <w:t>Источники финансирования</w:t>
            </w:r>
          </w:p>
        </w:tc>
        <w:tc>
          <w:tcPr>
            <w:tcW w:w="1417" w:type="dxa"/>
            <w:vMerge w:val="restart"/>
          </w:tcPr>
          <w:p w:rsidR="00012E57" w:rsidRDefault="00012E57">
            <w:pPr>
              <w:pStyle w:val="ConsPlusNormal"/>
              <w:jc w:val="center"/>
            </w:pPr>
            <w:r>
              <w:t>Сумма расходов, всего (тыс. руб.)</w:t>
            </w:r>
          </w:p>
        </w:tc>
        <w:tc>
          <w:tcPr>
            <w:tcW w:w="6406" w:type="dxa"/>
            <w:gridSpan w:val="7"/>
          </w:tcPr>
          <w:p w:rsidR="00012E57" w:rsidRDefault="00012E57">
            <w:pPr>
              <w:pStyle w:val="ConsPlusNormal"/>
              <w:jc w:val="center"/>
            </w:pPr>
            <w:r>
              <w:t>В том числе по годам реализации подпрограммы</w:t>
            </w: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vMerge/>
          </w:tcPr>
          <w:p w:rsidR="00012E57" w:rsidRDefault="00012E57"/>
        </w:tc>
        <w:tc>
          <w:tcPr>
            <w:tcW w:w="1474" w:type="dxa"/>
            <w:vMerge/>
          </w:tcPr>
          <w:p w:rsidR="00012E57" w:rsidRDefault="00012E57"/>
        </w:tc>
        <w:tc>
          <w:tcPr>
            <w:tcW w:w="1417" w:type="dxa"/>
            <w:vMerge/>
          </w:tcPr>
          <w:p w:rsidR="00012E57" w:rsidRDefault="00012E57"/>
        </w:tc>
        <w:tc>
          <w:tcPr>
            <w:tcW w:w="1474" w:type="dxa"/>
          </w:tcPr>
          <w:p w:rsidR="00012E57" w:rsidRDefault="00012E57">
            <w:pPr>
              <w:pStyle w:val="ConsPlusNormal"/>
              <w:jc w:val="center"/>
            </w:pPr>
            <w:r>
              <w:t>2014</w:t>
            </w:r>
          </w:p>
        </w:tc>
        <w:tc>
          <w:tcPr>
            <w:tcW w:w="124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567" w:type="dxa"/>
          </w:tcPr>
          <w:p w:rsidR="00012E57" w:rsidRDefault="00012E57">
            <w:pPr>
              <w:pStyle w:val="ConsPlusNormal"/>
              <w:jc w:val="center"/>
            </w:pPr>
            <w:r>
              <w:t>1</w:t>
            </w:r>
          </w:p>
        </w:tc>
        <w:tc>
          <w:tcPr>
            <w:tcW w:w="13705" w:type="dxa"/>
            <w:gridSpan w:val="12"/>
          </w:tcPr>
          <w:p w:rsidR="00012E57" w:rsidRDefault="00012E57">
            <w:pPr>
              <w:pStyle w:val="ConsPlusNormal"/>
              <w:jc w:val="center"/>
            </w:pPr>
            <w:r>
              <w:t>Реализация комплексного инвестиционного проекта развития инновационного кластера "Кластер фармацевтики, биотехнологий и биомедицины"</w:t>
            </w:r>
          </w:p>
        </w:tc>
      </w:tr>
      <w:tr w:rsidR="00012E57">
        <w:tc>
          <w:tcPr>
            <w:tcW w:w="567" w:type="dxa"/>
          </w:tcPr>
          <w:p w:rsidR="00012E57" w:rsidRDefault="00012E57">
            <w:pPr>
              <w:pStyle w:val="ConsPlusNormal"/>
              <w:jc w:val="center"/>
            </w:pPr>
            <w:r>
              <w:t>1.1</w:t>
            </w:r>
          </w:p>
        </w:tc>
        <w:tc>
          <w:tcPr>
            <w:tcW w:w="2537" w:type="dxa"/>
          </w:tcPr>
          <w:p w:rsidR="00012E57" w:rsidRDefault="00012E57">
            <w:pPr>
              <w:pStyle w:val="ConsPlusNormal"/>
            </w:pPr>
            <w:r>
              <w:t>Создание в г. Калуге технологического парка для предприятий, осуществляющих деятельность в сфере разработки и производства фармацевтической, биомедицинской и биотехнологической продукции</w:t>
            </w:r>
          </w:p>
        </w:tc>
        <w:tc>
          <w:tcPr>
            <w:tcW w:w="794" w:type="dxa"/>
          </w:tcPr>
          <w:p w:rsidR="00012E57" w:rsidRDefault="00012E57">
            <w:pPr>
              <w:pStyle w:val="ConsPlusNormal"/>
            </w:pPr>
            <w:r>
              <w:t>2015 - 2017</w:t>
            </w:r>
          </w:p>
        </w:tc>
        <w:tc>
          <w:tcPr>
            <w:tcW w:w="1077" w:type="dxa"/>
          </w:tcPr>
          <w:p w:rsidR="00012E57" w:rsidRDefault="00012E57">
            <w:pPr>
              <w:pStyle w:val="ConsPlusNormal"/>
            </w:pPr>
            <w:r>
              <w:t>МПиМП Ко</w:t>
            </w:r>
          </w:p>
        </w:tc>
        <w:tc>
          <w:tcPr>
            <w:tcW w:w="1474" w:type="dxa"/>
          </w:tcPr>
          <w:p w:rsidR="00012E57" w:rsidRDefault="00012E57">
            <w:pPr>
              <w:pStyle w:val="ConsPlusNormal"/>
            </w:pPr>
            <w:r>
              <w:t>Федеральный бюджет</w:t>
            </w:r>
          </w:p>
        </w:tc>
        <w:tc>
          <w:tcPr>
            <w:tcW w:w="1417" w:type="dxa"/>
          </w:tcPr>
          <w:p w:rsidR="00012E57" w:rsidRDefault="00012E57">
            <w:pPr>
              <w:pStyle w:val="ConsPlusNormal"/>
              <w:jc w:val="right"/>
            </w:pPr>
            <w:r>
              <w:t>14798,362</w:t>
            </w:r>
          </w:p>
        </w:tc>
        <w:tc>
          <w:tcPr>
            <w:tcW w:w="1474" w:type="dxa"/>
          </w:tcPr>
          <w:p w:rsidR="00012E57" w:rsidRDefault="00012E57">
            <w:pPr>
              <w:pStyle w:val="ConsPlusNormal"/>
              <w:jc w:val="right"/>
            </w:pPr>
            <w:r>
              <w:t>-</w:t>
            </w:r>
          </w:p>
        </w:tc>
        <w:tc>
          <w:tcPr>
            <w:tcW w:w="1247" w:type="dxa"/>
          </w:tcPr>
          <w:p w:rsidR="00012E57" w:rsidRDefault="00012E57">
            <w:pPr>
              <w:pStyle w:val="ConsPlusNormal"/>
              <w:jc w:val="right"/>
            </w:pPr>
            <w:r>
              <w:t>14798,362</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val="restart"/>
          </w:tcPr>
          <w:p w:rsidR="00012E57" w:rsidRDefault="00012E57">
            <w:pPr>
              <w:pStyle w:val="ConsPlusNormal"/>
              <w:jc w:val="center"/>
            </w:pPr>
            <w:r>
              <w:t>1.2</w:t>
            </w:r>
          </w:p>
        </w:tc>
        <w:tc>
          <w:tcPr>
            <w:tcW w:w="2537" w:type="dxa"/>
            <w:vMerge w:val="restart"/>
          </w:tcPr>
          <w:p w:rsidR="00012E57" w:rsidRDefault="00012E57">
            <w:pPr>
              <w:pStyle w:val="ConsPlusNormal"/>
            </w:pPr>
            <w:r>
              <w:t xml:space="preserve">Предоставление субсидий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w:t>
            </w:r>
            <w:r>
              <w:lastRenderedPageBreak/>
              <w:t>инновационного территориального кластера</w:t>
            </w:r>
          </w:p>
        </w:tc>
        <w:tc>
          <w:tcPr>
            <w:tcW w:w="794" w:type="dxa"/>
            <w:tcBorders>
              <w:bottom w:val="nil"/>
            </w:tcBorders>
          </w:tcPr>
          <w:p w:rsidR="00012E57" w:rsidRDefault="00012E57">
            <w:pPr>
              <w:pStyle w:val="ConsPlusNormal"/>
            </w:pPr>
            <w:r>
              <w:lastRenderedPageBreak/>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474" w:type="dxa"/>
          </w:tcPr>
          <w:p w:rsidR="00012E57" w:rsidRDefault="00012E57">
            <w:pPr>
              <w:pStyle w:val="ConsPlusNormal"/>
              <w:jc w:val="right"/>
            </w:pPr>
            <w:r>
              <w:t>5000,0</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tcPr>
          <w:p w:rsidR="00012E57" w:rsidRDefault="00012E57"/>
        </w:tc>
        <w:tc>
          <w:tcPr>
            <w:tcW w:w="2537" w:type="dxa"/>
            <w:vMerge/>
          </w:tcPr>
          <w:p w:rsidR="00012E57" w:rsidRDefault="00012E57"/>
        </w:tc>
        <w:tc>
          <w:tcPr>
            <w:tcW w:w="794" w:type="dxa"/>
            <w:tcBorders>
              <w:top w:val="nil"/>
            </w:tcBorders>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16333,333</w:t>
            </w:r>
          </w:p>
        </w:tc>
        <w:tc>
          <w:tcPr>
            <w:tcW w:w="1474" w:type="dxa"/>
          </w:tcPr>
          <w:p w:rsidR="00012E57" w:rsidRDefault="00012E57">
            <w:pPr>
              <w:pStyle w:val="ConsPlusNormal"/>
              <w:jc w:val="right"/>
            </w:pPr>
            <w:r>
              <w:t>16333,333</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lastRenderedPageBreak/>
              <w:t>1.3</w:t>
            </w:r>
          </w:p>
        </w:tc>
        <w:tc>
          <w:tcPr>
            <w:tcW w:w="2537" w:type="dxa"/>
            <w:vMerge w:val="restart"/>
          </w:tcPr>
          <w:p w:rsidR="00012E57" w:rsidRDefault="00012E57">
            <w:pPr>
              <w:pStyle w:val="ConsPlusNormal"/>
            </w:pPr>
            <w:r>
              <w:t>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Pr>
          <w:p w:rsidR="00012E57" w:rsidRDefault="00012E57">
            <w:pPr>
              <w:pStyle w:val="ConsPlusNormal"/>
            </w:pPr>
            <w:r>
              <w:t>2015 - 2017</w:t>
            </w:r>
          </w:p>
        </w:tc>
        <w:tc>
          <w:tcPr>
            <w:tcW w:w="1077" w:type="dxa"/>
            <w:vMerge w:val="restart"/>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5000,0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22666,666</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 xml:space="preserve">22666,666 </w:t>
            </w:r>
            <w:hyperlink w:anchor="P3803" w:history="1">
              <w:r>
                <w:rPr>
                  <w:color w:val="0000FF"/>
                </w:rPr>
                <w:t>&lt;*&gt;</w:t>
              </w:r>
            </w:hyperlink>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jc w:val="center"/>
            </w:pPr>
            <w:r>
              <w:t>1.4</w:t>
            </w:r>
          </w:p>
        </w:tc>
        <w:tc>
          <w:tcPr>
            <w:tcW w:w="2537" w:type="dxa"/>
          </w:tcPr>
          <w:p w:rsidR="00012E57" w:rsidRDefault="00012E57">
            <w:pPr>
              <w:pStyle w:val="ConsPlusNormal"/>
            </w:pPr>
            <w:r>
              <w:t>Предоставление субсидий на приобретение оборудования для оснащения инжинирингового центра фармацевтики, медицины и биотехнологий</w:t>
            </w:r>
          </w:p>
        </w:tc>
        <w:tc>
          <w:tcPr>
            <w:tcW w:w="794" w:type="dxa"/>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13098,0</w:t>
            </w:r>
          </w:p>
        </w:tc>
        <w:tc>
          <w:tcPr>
            <w:tcW w:w="1474" w:type="dxa"/>
          </w:tcPr>
          <w:p w:rsidR="00012E57" w:rsidRDefault="00012E57">
            <w:pPr>
              <w:pStyle w:val="ConsPlusNormal"/>
              <w:jc w:val="right"/>
            </w:pPr>
            <w:r>
              <w:t>13098,0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lastRenderedPageBreak/>
              <w:t>1.5</w:t>
            </w:r>
          </w:p>
        </w:tc>
        <w:tc>
          <w:tcPr>
            <w:tcW w:w="2537" w:type="dxa"/>
            <w:vMerge w:val="restart"/>
          </w:tcPr>
          <w:p w:rsidR="00012E57" w:rsidRDefault="00012E57">
            <w:pPr>
              <w:pStyle w:val="ConsPlusNormal"/>
            </w:pPr>
            <w:r>
              <w:t>Приобретение оборудования для оснащения инжинирингового центра фармацевтики, медицины и биотехнологий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33000,0</w:t>
            </w:r>
          </w:p>
        </w:tc>
        <w:tc>
          <w:tcPr>
            <w:tcW w:w="1474" w:type="dxa"/>
          </w:tcPr>
          <w:p w:rsidR="00012E57" w:rsidRDefault="00012E57">
            <w:pPr>
              <w:pStyle w:val="ConsPlusNormal"/>
              <w:jc w:val="right"/>
            </w:pPr>
            <w:r>
              <w:t>33000,0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63902,0</w:t>
            </w:r>
          </w:p>
        </w:tc>
        <w:tc>
          <w:tcPr>
            <w:tcW w:w="1474" w:type="dxa"/>
          </w:tcPr>
          <w:p w:rsidR="00012E57" w:rsidRDefault="00012E57">
            <w:pPr>
              <w:pStyle w:val="ConsPlusNormal"/>
              <w:jc w:val="right"/>
            </w:pPr>
            <w:r>
              <w:t>63902,0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tcPr>
          <w:p w:rsidR="00012E57" w:rsidRDefault="00012E57">
            <w:pPr>
              <w:pStyle w:val="ConsPlusNormal"/>
            </w:pPr>
            <w:r>
              <w:t>2015 - 2016</w:t>
            </w:r>
          </w:p>
        </w:tc>
        <w:tc>
          <w:tcPr>
            <w:tcW w:w="1077" w:type="dxa"/>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33000,0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33000,0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jc w:val="center"/>
            </w:pPr>
            <w:r>
              <w:t>1.6</w:t>
            </w:r>
          </w:p>
        </w:tc>
        <w:tc>
          <w:tcPr>
            <w:tcW w:w="2537" w:type="dxa"/>
          </w:tcPr>
          <w:p w:rsidR="00012E57" w:rsidRDefault="00012E57">
            <w:pPr>
              <w:pStyle w:val="ConsPlusNormal"/>
            </w:pPr>
            <w:r>
              <w:t>Выполнение ГКУ КО "Дирекция технопарка "Обнинск" государственной функции по созданию благоприятных условий для разработки, внедрения в производство и вывода на рынок наукоемкой продукции в рамках деятельности регионального инжинирингового центра</w:t>
            </w:r>
          </w:p>
        </w:tc>
        <w:tc>
          <w:tcPr>
            <w:tcW w:w="794" w:type="dxa"/>
          </w:tcPr>
          <w:p w:rsidR="00012E57" w:rsidRDefault="00012E57">
            <w:pPr>
              <w:pStyle w:val="ConsPlusNormal"/>
            </w:pPr>
            <w:r>
              <w:t>2015</w:t>
            </w:r>
          </w:p>
        </w:tc>
        <w:tc>
          <w:tcPr>
            <w:tcW w:w="1077" w:type="dxa"/>
          </w:tcPr>
          <w:p w:rsidR="00012E57" w:rsidRDefault="00012E57">
            <w:pPr>
              <w:pStyle w:val="ConsPlusNormal"/>
            </w:pPr>
            <w:r>
              <w:t>МПиМП Ко</w:t>
            </w:r>
          </w:p>
        </w:tc>
        <w:tc>
          <w:tcPr>
            <w:tcW w:w="1474" w:type="dxa"/>
          </w:tcPr>
          <w:p w:rsidR="00012E57" w:rsidRDefault="00012E57">
            <w:pPr>
              <w:pStyle w:val="ConsPlusNormal"/>
            </w:pPr>
            <w:r>
              <w:t>Федеральный бюджет</w:t>
            </w:r>
          </w:p>
        </w:tc>
        <w:tc>
          <w:tcPr>
            <w:tcW w:w="1417" w:type="dxa"/>
          </w:tcPr>
          <w:p w:rsidR="00012E57" w:rsidRDefault="00012E57">
            <w:pPr>
              <w:pStyle w:val="ConsPlusNormal"/>
              <w:jc w:val="right"/>
            </w:pPr>
            <w:r>
              <w:t>17000,0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17000,0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r>
              <w:t>Итого по подпрограмме</w:t>
            </w:r>
          </w:p>
        </w:tc>
        <w:tc>
          <w:tcPr>
            <w:tcW w:w="794" w:type="dxa"/>
          </w:tcPr>
          <w:p w:rsidR="00012E57" w:rsidRDefault="00012E57">
            <w:pPr>
              <w:pStyle w:val="ConsPlusNormal"/>
            </w:pPr>
          </w:p>
        </w:tc>
        <w:tc>
          <w:tcPr>
            <w:tcW w:w="1077" w:type="dxa"/>
          </w:tcPr>
          <w:p w:rsidR="00012E57" w:rsidRDefault="00012E57">
            <w:pPr>
              <w:pStyle w:val="ConsPlusNormal"/>
            </w:pPr>
          </w:p>
        </w:tc>
        <w:tc>
          <w:tcPr>
            <w:tcW w:w="1474" w:type="dxa"/>
          </w:tcPr>
          <w:p w:rsidR="00012E57" w:rsidRDefault="00012E57">
            <w:pPr>
              <w:pStyle w:val="ConsPlusNormal"/>
            </w:pPr>
          </w:p>
        </w:tc>
        <w:tc>
          <w:tcPr>
            <w:tcW w:w="1417" w:type="dxa"/>
          </w:tcPr>
          <w:p w:rsidR="00012E57" w:rsidRDefault="00012E57">
            <w:pPr>
              <w:pStyle w:val="ConsPlusNormal"/>
              <w:jc w:val="right"/>
            </w:pPr>
            <w:r>
              <w:t>223798,361</w:t>
            </w:r>
          </w:p>
        </w:tc>
        <w:tc>
          <w:tcPr>
            <w:tcW w:w="1474" w:type="dxa"/>
          </w:tcPr>
          <w:p w:rsidR="00012E57" w:rsidRDefault="00012E57">
            <w:pPr>
              <w:pStyle w:val="ConsPlusNormal"/>
              <w:jc w:val="right"/>
            </w:pPr>
            <w:r>
              <w:t>131333,333</w:t>
            </w:r>
          </w:p>
        </w:tc>
        <w:tc>
          <w:tcPr>
            <w:tcW w:w="1247"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r>
              <w:t>В том числе:</w:t>
            </w:r>
          </w:p>
        </w:tc>
        <w:tc>
          <w:tcPr>
            <w:tcW w:w="794" w:type="dxa"/>
          </w:tcPr>
          <w:p w:rsidR="00012E57" w:rsidRDefault="00012E57">
            <w:pPr>
              <w:pStyle w:val="ConsPlusNormal"/>
            </w:pPr>
          </w:p>
        </w:tc>
        <w:tc>
          <w:tcPr>
            <w:tcW w:w="1077" w:type="dxa"/>
          </w:tcPr>
          <w:p w:rsidR="00012E57" w:rsidRDefault="00012E57">
            <w:pPr>
              <w:pStyle w:val="ConsPlusNormal"/>
            </w:pPr>
          </w:p>
        </w:tc>
        <w:tc>
          <w:tcPr>
            <w:tcW w:w="1474" w:type="dxa"/>
          </w:tcPr>
          <w:p w:rsidR="00012E57" w:rsidRDefault="00012E57">
            <w:pPr>
              <w:pStyle w:val="ConsPlusNormal"/>
            </w:pPr>
          </w:p>
        </w:tc>
        <w:tc>
          <w:tcPr>
            <w:tcW w:w="1417" w:type="dxa"/>
          </w:tcPr>
          <w:p w:rsidR="00012E57" w:rsidRDefault="00012E57">
            <w:pPr>
              <w:pStyle w:val="ConsPlusNormal"/>
            </w:pPr>
          </w:p>
        </w:tc>
        <w:tc>
          <w:tcPr>
            <w:tcW w:w="1474" w:type="dxa"/>
          </w:tcPr>
          <w:p w:rsidR="00012E57" w:rsidRDefault="00012E57">
            <w:pPr>
              <w:pStyle w:val="ConsPlusNormal"/>
            </w:pPr>
          </w:p>
        </w:tc>
        <w:tc>
          <w:tcPr>
            <w:tcW w:w="124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val="restart"/>
          </w:tcPr>
          <w:p w:rsidR="00012E57" w:rsidRDefault="00012E57">
            <w:pPr>
              <w:pStyle w:val="ConsPlusNormal"/>
            </w:pPr>
            <w:r>
              <w:t>МЭР Ко</w:t>
            </w:r>
          </w:p>
        </w:tc>
        <w:tc>
          <w:tcPr>
            <w:tcW w:w="1474" w:type="dxa"/>
          </w:tcPr>
          <w:p w:rsidR="00012E57" w:rsidRDefault="00012E57">
            <w:pPr>
              <w:pStyle w:val="ConsPlusNormal"/>
            </w:pPr>
            <w:r>
              <w:t xml:space="preserve">Областной </w:t>
            </w:r>
            <w:r>
              <w:lastRenderedPageBreak/>
              <w:t>бюджет</w:t>
            </w:r>
          </w:p>
        </w:tc>
        <w:tc>
          <w:tcPr>
            <w:tcW w:w="1417" w:type="dxa"/>
          </w:tcPr>
          <w:p w:rsidR="00012E57" w:rsidRDefault="00012E57">
            <w:pPr>
              <w:pStyle w:val="ConsPlusNormal"/>
              <w:jc w:val="right"/>
            </w:pPr>
            <w:r>
              <w:lastRenderedPageBreak/>
              <w:t>38000,0</w:t>
            </w:r>
          </w:p>
        </w:tc>
        <w:tc>
          <w:tcPr>
            <w:tcW w:w="1474" w:type="dxa"/>
          </w:tcPr>
          <w:p w:rsidR="00012E57" w:rsidRDefault="00012E57">
            <w:pPr>
              <w:pStyle w:val="ConsPlusNormal"/>
              <w:jc w:val="right"/>
            </w:pPr>
            <w:r>
              <w:t>38000,0</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93333,333</w:t>
            </w:r>
          </w:p>
        </w:tc>
        <w:tc>
          <w:tcPr>
            <w:tcW w:w="1474" w:type="dxa"/>
          </w:tcPr>
          <w:p w:rsidR="00012E57" w:rsidRDefault="00012E57">
            <w:pPr>
              <w:pStyle w:val="ConsPlusNormal"/>
              <w:jc w:val="right"/>
            </w:pPr>
            <w:r>
              <w:t>93333,333</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val="restart"/>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38000,0</w:t>
            </w:r>
          </w:p>
        </w:tc>
        <w:tc>
          <w:tcPr>
            <w:tcW w:w="1474" w:type="dxa"/>
          </w:tcPr>
          <w:p w:rsidR="00012E57" w:rsidRDefault="00012E57">
            <w:pPr>
              <w:pStyle w:val="ConsPlusNormal"/>
            </w:pPr>
          </w:p>
        </w:tc>
        <w:tc>
          <w:tcPr>
            <w:tcW w:w="1247" w:type="dxa"/>
          </w:tcPr>
          <w:p w:rsidR="00012E57" w:rsidRDefault="00012E57">
            <w:pPr>
              <w:pStyle w:val="ConsPlusNormal"/>
              <w:jc w:val="right"/>
            </w:pPr>
            <w:r>
              <w:t>38000,0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54465,028</w:t>
            </w:r>
          </w:p>
        </w:tc>
        <w:tc>
          <w:tcPr>
            <w:tcW w:w="1474" w:type="dxa"/>
          </w:tcPr>
          <w:p w:rsidR="00012E57" w:rsidRDefault="00012E57">
            <w:pPr>
              <w:pStyle w:val="ConsPlusNormal"/>
              <w:jc w:val="right"/>
            </w:pPr>
            <w:r>
              <w:t>-</w:t>
            </w:r>
          </w:p>
        </w:tc>
        <w:tc>
          <w:tcPr>
            <w:tcW w:w="1247" w:type="dxa"/>
          </w:tcPr>
          <w:p w:rsidR="00012E57" w:rsidRDefault="00012E57">
            <w:pPr>
              <w:pStyle w:val="ConsPlusNormal"/>
              <w:jc w:val="right"/>
            </w:pPr>
            <w:r>
              <w:t xml:space="preserve">54465,028 </w:t>
            </w:r>
            <w:hyperlink w:anchor="P3803" w:history="1">
              <w:r>
                <w:rPr>
                  <w:color w:val="0000FF"/>
                </w:rPr>
                <w:t>&lt;*&gt;</w:t>
              </w:r>
            </w:hyperlink>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jc w:val="right"/>
            </w:pPr>
            <w:r>
              <w:t>-</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30" w:name="P3803"/>
      <w:bookmarkEnd w:id="30"/>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both"/>
      </w:pPr>
    </w:p>
    <w:p w:rsidR="00012E57" w:rsidRDefault="00012E57">
      <w:pPr>
        <w:pStyle w:val="ConsPlusNormal"/>
        <w:pBdr>
          <w:top w:val="single" w:sz="6" w:space="0" w:color="auto"/>
        </w:pBdr>
        <w:spacing w:before="100" w:after="100"/>
        <w:jc w:val="both"/>
        <w:rPr>
          <w:sz w:val="2"/>
          <w:szCs w:val="2"/>
        </w:rPr>
      </w:pPr>
    </w:p>
    <w:p w:rsidR="00EB5133" w:rsidRDefault="00EB5133"/>
    <w:sectPr w:rsidR="00EB5133" w:rsidSect="0078147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57"/>
    <w:rsid w:val="00012E57"/>
    <w:rsid w:val="00EB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E5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E5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E03649DAA37292FB1CDA2D8F3D06D3E9357F2C7387C97CEB7B7B5FA6FA73C984E34DCAC22493CF1FACDFFDY1I" TargetMode="External"/><Relationship Id="rId299" Type="http://schemas.openxmlformats.org/officeDocument/2006/relationships/hyperlink" Target="consultantplus://offline/ref=D5E03649DAA37292FB1CDA2D8F3D06D3E9357F2C7C88C872EB7B7B5FA6FA73C984E34DCAC22493CF1FA9DBFDY7I" TargetMode="External"/><Relationship Id="rId303" Type="http://schemas.openxmlformats.org/officeDocument/2006/relationships/hyperlink" Target="consultantplus://offline/ref=D5E03649DAA37292FB1CDA2D8F3D06D3E9357F2C7C8EC975E57B7B5FA6FA73C984E34DCAC22493CF1FACDCFDY7I" TargetMode="External"/><Relationship Id="rId21" Type="http://schemas.openxmlformats.org/officeDocument/2006/relationships/hyperlink" Target="consultantplus://offline/ref=D5E03649DAA37292FB1CDA2D8F3D06D3E9357F2C7C8AC673EA7B7B5FA6FA73C984E34DCAC22493CF1FACDEFDY7I" TargetMode="External"/><Relationship Id="rId42" Type="http://schemas.openxmlformats.org/officeDocument/2006/relationships/hyperlink" Target="consultantplus://offline/ref=D5E03649DAA37292FB1CDA2D8F3D06D3E9357F2C7687C075E37B7B5FA6FA73C9F8Y4I" TargetMode="External"/><Relationship Id="rId63" Type="http://schemas.openxmlformats.org/officeDocument/2006/relationships/hyperlink" Target="consultantplus://offline/ref=D5E03649DAA37292FB1CDA2D8F3D06D3E9357F2C7C88C976E67B7B5FA6FA73C9F8Y4I" TargetMode="External"/><Relationship Id="rId84" Type="http://schemas.openxmlformats.org/officeDocument/2006/relationships/hyperlink" Target="consultantplus://offline/ref=D5E03649DAA37292FB1CDA2D8F3D06D3E9357F2C7C8AC673EA7B7B5FA6FA73C984E34DCAC22493CF1FAFD9FDY2I" TargetMode="External"/><Relationship Id="rId138" Type="http://schemas.openxmlformats.org/officeDocument/2006/relationships/hyperlink" Target="consultantplus://offline/ref=D5E03649DAA37292FB1CDA2D8F3D06D3E9357F2C738AC177E37B7B5FA6FA73C984E34DCAC22493CF1FAFDFFDY8I" TargetMode="External"/><Relationship Id="rId159" Type="http://schemas.openxmlformats.org/officeDocument/2006/relationships/hyperlink" Target="consultantplus://offline/ref=D5E03649DAA37292FB1CDA2D8F3D06D3E9357F2C738AC177E37B7B5FA6FA73C984E34DCAC22493CF1FAFDDFDY1I" TargetMode="External"/><Relationship Id="rId170" Type="http://schemas.openxmlformats.org/officeDocument/2006/relationships/hyperlink" Target="consultantplus://offline/ref=D5E03649DAA37292FB1CDA2D8F3D06D3E9357F2C7387C27CE47B7B5FA6FA73C984E34DCAC22493CF1FA9DAFDY7I" TargetMode="External"/><Relationship Id="rId191" Type="http://schemas.openxmlformats.org/officeDocument/2006/relationships/hyperlink" Target="consultantplus://offline/ref=D5E03649DAA37292FB1CDA2D8F3D06D3E9357F2C7387C27CE47B7B5FA6FA73C984E34DCAC22493CF1FA9D8FDY7I" TargetMode="External"/><Relationship Id="rId205" Type="http://schemas.openxmlformats.org/officeDocument/2006/relationships/hyperlink" Target="consultantplus://offline/ref=D5E03649DAA37292FB1CDA2D8F3D06D3E9357F2C7387C27CE47B7B5FA6FA73C984E34DCAC22493CF1FA9D6FDY0I" TargetMode="External"/><Relationship Id="rId226" Type="http://schemas.openxmlformats.org/officeDocument/2006/relationships/hyperlink" Target="consultantplus://offline/ref=D5E03649DAA37292FB1CDA2D8F3D06D3E9357F2C7C8AC673EA7B7B5FA6FA73C984E34DCAC22493CF1FAFD7FDY8I" TargetMode="External"/><Relationship Id="rId247" Type="http://schemas.openxmlformats.org/officeDocument/2006/relationships/hyperlink" Target="consultantplus://offline/ref=D5E03649DAA37292FB1CDA2D8F3D06D3E9357F2C7C8AC673EA7B7B5FA6FA73C984E34DCAC22493CF1FA8DCFDY1I" TargetMode="External"/><Relationship Id="rId107" Type="http://schemas.openxmlformats.org/officeDocument/2006/relationships/hyperlink" Target="consultantplus://offline/ref=D5E03649DAA37292FB1CC420995158DDEF3929297487CB23BF242002F1F3799EC3AC1488862B9BC8F1Y9I" TargetMode="External"/><Relationship Id="rId268" Type="http://schemas.openxmlformats.org/officeDocument/2006/relationships/hyperlink" Target="consultantplus://offline/ref=D5E03649DAA37292FB1CC420995158DDE73E272175859629B77D2C00FFY6I" TargetMode="External"/><Relationship Id="rId289" Type="http://schemas.openxmlformats.org/officeDocument/2006/relationships/hyperlink" Target="consultantplus://offline/ref=D5E03649DAA37292FB1CDA2D8F3D06D3E9357F2C7C88C872EB7B7B5FA6FA73C984E34DCAC22493CF1FAFD7FDY5I" TargetMode="External"/><Relationship Id="rId11" Type="http://schemas.openxmlformats.org/officeDocument/2006/relationships/hyperlink" Target="consultantplus://offline/ref=D5E03649DAA37292FB1CDA2D8F3D06D3E9357F2C7C8FC875E17B7B5FA6FA73C984E34DCAC22493CF1FACDEFDY7I" TargetMode="External"/><Relationship Id="rId32" Type="http://schemas.openxmlformats.org/officeDocument/2006/relationships/hyperlink" Target="consultantplus://offline/ref=D5E03649DAA37292FB1CDA2D8F3D06D3E9357F2C7386C175EB7B7B5FA6FA73C984E34DCAC22493CF1FACDFFDY1I" TargetMode="External"/><Relationship Id="rId53" Type="http://schemas.openxmlformats.org/officeDocument/2006/relationships/hyperlink" Target="consultantplus://offline/ref=D5E03649DAA37292FB1CDA2D8F3D06D3E9357F2C7C8AC673EA7B7B5FA6FA73C984E34DCAC22493CF1FACD8FDY5I" TargetMode="External"/><Relationship Id="rId74" Type="http://schemas.openxmlformats.org/officeDocument/2006/relationships/hyperlink" Target="consultantplus://offline/ref=D5E03649DAA37292FB1CDA2D8F3D06D3E9357F2C7388C877E67B7B5FA6FA73C984E34DCAC22493CF1FAADBFDY4I" TargetMode="External"/><Relationship Id="rId128" Type="http://schemas.openxmlformats.org/officeDocument/2006/relationships/hyperlink" Target="consultantplus://offline/ref=D5E03649DAA37292FB1CDA2D8F3D06D3E9357F2C7387C27CE47B7B5FA6FA73C984E34DCAC22493CF1FA9DCFDY4I" TargetMode="External"/><Relationship Id="rId149" Type="http://schemas.openxmlformats.org/officeDocument/2006/relationships/hyperlink" Target="consultantplus://offline/ref=D5E03649DAA37292FB1CDA2D8F3D06D3E9357F2C7C8AC673EA7B7B5FA6FA73C984E34DCAC22493CF1FAFD6FDY2I"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D5E03649DAA37292FB1CC420995158DDEF382222768ECB23BF242002F1F3799EC3AC1488862C90CEF1YFI" TargetMode="External"/><Relationship Id="rId160" Type="http://schemas.openxmlformats.org/officeDocument/2006/relationships/hyperlink" Target="consultantplus://offline/ref=D5E03649DAA37292FB1CDA2D8F3D06D3E9357F2C738AC177E37B7B5FA6FA73C984E34DCAC22493CF1FAFDDFDY0I" TargetMode="External"/><Relationship Id="rId181" Type="http://schemas.openxmlformats.org/officeDocument/2006/relationships/hyperlink" Target="consultantplus://offline/ref=D5E03649DAA37292FB1CDA2D8F3D06D3E9357F2C7387C27CE47B7B5FA6FA73C984E34DCAC22493CF1FA9DBFDY7I" TargetMode="External"/><Relationship Id="rId216" Type="http://schemas.openxmlformats.org/officeDocument/2006/relationships/hyperlink" Target="consultantplus://offline/ref=D5E03649DAA37292FB1CDA2D8F3D06D3E9357F2C7387C27CE47B7B5FA6FA73C984E34DCAC22493CF1FA9D7FDY3I" TargetMode="External"/><Relationship Id="rId237" Type="http://schemas.openxmlformats.org/officeDocument/2006/relationships/hyperlink" Target="consultantplus://offline/ref=D5E03649DAA37292FB1CDA2D8F3D06D3E9357F2C7C8AC673EA7B7B5FA6FA73C984E34DCAC22493CF1FA8DFFDY1I" TargetMode="External"/><Relationship Id="rId258" Type="http://schemas.openxmlformats.org/officeDocument/2006/relationships/hyperlink" Target="consultantplus://offline/ref=D5E03649DAA37292FB1CDA2D8F3D06D3E9357F2C7C8AC673EA7B7B5FA6FA73C984E34DCAC22493CF1EA8DAFDY0I" TargetMode="External"/><Relationship Id="rId279" Type="http://schemas.openxmlformats.org/officeDocument/2006/relationships/hyperlink" Target="consultantplus://offline/ref=D5E03649DAA37292FB1CDA2D8F3D06D3E9357F2C7289C37DEA7B7B5FA6FA73C9F8Y4I" TargetMode="External"/><Relationship Id="rId22" Type="http://schemas.openxmlformats.org/officeDocument/2006/relationships/hyperlink" Target="consultantplus://offline/ref=D5E03649DAA37292FB1CDA2D8F3D06D3E9357F2C7C88C872EB7B7B5FA6FA73C984E34DCAC22493CF1FACDEFDY7I" TargetMode="External"/><Relationship Id="rId43" Type="http://schemas.openxmlformats.org/officeDocument/2006/relationships/hyperlink" Target="consultantplus://offline/ref=D5E03649DAA37292FB1CDA2D8F3D06D3E9357F2C7388C771E17B7B5FA6FA73C9F8Y4I" TargetMode="External"/><Relationship Id="rId64" Type="http://schemas.openxmlformats.org/officeDocument/2006/relationships/hyperlink" Target="consultantplus://offline/ref=D5E03649DAA37292FB1CDA2D8F3D06D3E9357F2C7C88C07CE17B7B5FA6FA73C9F8Y4I" TargetMode="External"/><Relationship Id="rId118" Type="http://schemas.openxmlformats.org/officeDocument/2006/relationships/hyperlink" Target="consultantplus://offline/ref=D5E03649DAA37292FB1CDA2D8F3D06D3E9357F2C7388C877E67B7B5FA6FA73C984E34DCAC22493CF1FABD8FDY0I" TargetMode="External"/><Relationship Id="rId139" Type="http://schemas.openxmlformats.org/officeDocument/2006/relationships/hyperlink" Target="consultantplus://offline/ref=D5E03649DAA37292FB1CDA2D8F3D06D3E9357F2C738AC177E37B7B5FA6FA73C984E34DCAC22493CF1FAFDCFDY1I" TargetMode="External"/><Relationship Id="rId290" Type="http://schemas.openxmlformats.org/officeDocument/2006/relationships/hyperlink" Target="consultantplus://offline/ref=D5E03649DAA37292FB1CDA2D8F3D06D3E9357F2C7C88C872EB7B7B5FA6FA73C984E34DCAC22493CF1FAFD7FDY6I" TargetMode="External"/><Relationship Id="rId304" Type="http://schemas.openxmlformats.org/officeDocument/2006/relationships/hyperlink" Target="consultantplus://offline/ref=D5E03649DAA37292FB1CDA2D8F3D06D3E9357F2C7C8AC673EA7B7B5FA6FA73C984E34DCAC22493CF1EA4D7FDY8I" TargetMode="External"/><Relationship Id="rId85" Type="http://schemas.openxmlformats.org/officeDocument/2006/relationships/hyperlink" Target="consultantplus://offline/ref=D5E03649DAA37292FB1CC420995158DDEF3620267D8CCB23BF242002F1F3799EC3AC1488862992CEF1Y6I" TargetMode="External"/><Relationship Id="rId150" Type="http://schemas.openxmlformats.org/officeDocument/2006/relationships/hyperlink" Target="consultantplus://offline/ref=D5E03649DAA37292FB1CDA2D8F3D06D3E9357F2C7C8AC673EA7B7B5FA6FA73C984E34DCAC22493CF1FAFD6FDY4I" TargetMode="External"/><Relationship Id="rId171" Type="http://schemas.openxmlformats.org/officeDocument/2006/relationships/hyperlink" Target="consultantplus://offline/ref=D5E03649DAA37292FB1CDA2D8F3D06D3E9357F2C7387C27CE47B7B5FA6FA73C984E34DCAC22493CF1FA9DAFDY6I" TargetMode="External"/><Relationship Id="rId192" Type="http://schemas.openxmlformats.org/officeDocument/2006/relationships/hyperlink" Target="consultantplus://offline/ref=D5E03649DAA37292FB1CDA2D8F3D06D3E9357F2C7387C27CE47B7B5FA6FA73C984E34DCAC22493CF1FA9D8FDY6I" TargetMode="External"/><Relationship Id="rId206" Type="http://schemas.openxmlformats.org/officeDocument/2006/relationships/hyperlink" Target="consultantplus://offline/ref=D5E03649DAA37292FB1CDA2D8F3D06D3E9357F2C7387C27CE47B7B5FA6FA73C984E34DCAC22493CF1FA9D6FDY3I" TargetMode="External"/><Relationship Id="rId227" Type="http://schemas.openxmlformats.org/officeDocument/2006/relationships/hyperlink" Target="consultantplus://offline/ref=D5E03649DAA37292FB1CDA2D8F3D06D3E9357F2C7C8AC673EA7B7B5FA6FA73C984E34DCAC22493CF1FA8DEFDY1I" TargetMode="External"/><Relationship Id="rId248" Type="http://schemas.openxmlformats.org/officeDocument/2006/relationships/hyperlink" Target="consultantplus://offline/ref=D5E03649DAA37292FB1CDA2D8F3D06D3E9357F2C7C8AC673EA7B7B5FA6FA73C984E34DCAC22493CF1FA8DCFDY0I" TargetMode="External"/><Relationship Id="rId269" Type="http://schemas.openxmlformats.org/officeDocument/2006/relationships/hyperlink" Target="consultantplus://offline/ref=D5E03649DAA37292FB1CC420995158DDE73A282176859629B77D2C00FFY6I" TargetMode="External"/><Relationship Id="rId12" Type="http://schemas.openxmlformats.org/officeDocument/2006/relationships/hyperlink" Target="consultantplus://offline/ref=D5E03649DAA37292FB1CDA2D8F3D06D3E9357F2C7C8AC673EA7B7B5FA6FA73C984E34DCAC22493CF1FACDEFDY7I" TargetMode="External"/><Relationship Id="rId33" Type="http://schemas.openxmlformats.org/officeDocument/2006/relationships/hyperlink" Target="consultantplus://offline/ref=D5E03649DAA37292FB1CDA2D8F3D06D3E9357F2C7C88C773E37B7B5FA6FA73C984E34DCAC22493CF1FACDFFDY1I" TargetMode="External"/><Relationship Id="rId108" Type="http://schemas.openxmlformats.org/officeDocument/2006/relationships/hyperlink" Target="consultantplus://offline/ref=D5E03649DAA37292FB1CC420995158DDEF3929297487CB23BF242002F1F3799EC3AC1488862A92CDF1Y7I" TargetMode="External"/><Relationship Id="rId129" Type="http://schemas.openxmlformats.org/officeDocument/2006/relationships/hyperlink" Target="consultantplus://offline/ref=D5E03649DAA37292FB1CDA2D8F3D06D3E9357F2C7387C27CE47B7B5FA6FA73C984E34DCAC22493CF1FA9DCFDY6I" TargetMode="External"/><Relationship Id="rId280" Type="http://schemas.openxmlformats.org/officeDocument/2006/relationships/hyperlink" Target="consultantplus://offline/ref=D5E03649DAA37292FB1CDA2D8F3D06D3E9357F2C738AC177E37B7B5FA6FA73C984E34DCAC22493CF1FA4D6FDY7I" TargetMode="External"/><Relationship Id="rId315" Type="http://schemas.openxmlformats.org/officeDocument/2006/relationships/theme" Target="theme/theme1.xml"/><Relationship Id="rId54" Type="http://schemas.openxmlformats.org/officeDocument/2006/relationships/hyperlink" Target="consultantplus://offline/ref=D5E03649DAA37292FB1CDA2D8F3D06D3E9357F2C7C8EC775E07B7B5FA6FA73C9F8Y4I" TargetMode="External"/><Relationship Id="rId75" Type="http://schemas.openxmlformats.org/officeDocument/2006/relationships/hyperlink" Target="consultantplus://offline/ref=D5E03649DAA37292FB1CC420995158DDEF3822257D8DCB23BF242002F1FFY3I" TargetMode="External"/><Relationship Id="rId96" Type="http://schemas.openxmlformats.org/officeDocument/2006/relationships/hyperlink" Target="consultantplus://offline/ref=D5E03649DAA37292FB1CC420995158DDEF382222768ECB23BF242002F1F3799EC3AC1488862C97CCF1YDI" TargetMode="External"/><Relationship Id="rId140" Type="http://schemas.openxmlformats.org/officeDocument/2006/relationships/hyperlink" Target="consultantplus://offline/ref=D5E03649DAA37292FB1CDA2D8F3D06D3E9357F2C738AC177E37B7B5FA6FA73C984E34DCAC22493CF1FAFDCFDY0I" TargetMode="External"/><Relationship Id="rId161" Type="http://schemas.openxmlformats.org/officeDocument/2006/relationships/hyperlink" Target="consultantplus://offline/ref=D5E03649DAA37292FB1CDA2D8F3D06D3E9357F2C738AC177E37B7B5FA6FA73C984E34DCAC22493CF1FAFDDFDY3I" TargetMode="External"/><Relationship Id="rId182" Type="http://schemas.openxmlformats.org/officeDocument/2006/relationships/hyperlink" Target="consultantplus://offline/ref=D5E03649DAA37292FB1CDA2D8F3D06D3E9357F2C7387C27CE47B7B5FA6FA73C984E34DCAC22493CF1FA9DBFDY6I" TargetMode="External"/><Relationship Id="rId217" Type="http://schemas.openxmlformats.org/officeDocument/2006/relationships/hyperlink" Target="consultantplus://offline/ref=D5E03649DAA37292FB1CDA2D8F3D06D3E9357F2C7C8AC673EA7B7B5FA6FA73C984E34DCAC22493CF1FAFD6FDY8I" TargetMode="External"/><Relationship Id="rId6" Type="http://schemas.openxmlformats.org/officeDocument/2006/relationships/hyperlink" Target="consultantplus://offline/ref=D5E03649DAA37292FB1CDA2D8F3D06D3E9357F2C738AC177E37B7B5FA6FA73C984E34DCAC22493CF1FACDEFDY7I" TargetMode="External"/><Relationship Id="rId238" Type="http://schemas.openxmlformats.org/officeDocument/2006/relationships/hyperlink" Target="consultantplus://offline/ref=D5E03649DAA37292FB1CDA2D8F3D06D3E9357F2C7C8AC673EA7B7B5FA6FA73C984E34DCAC22493CF1FA8DFFDY0I" TargetMode="External"/><Relationship Id="rId259" Type="http://schemas.openxmlformats.org/officeDocument/2006/relationships/hyperlink" Target="consultantplus://offline/ref=D5E03649DAA37292FB1CDA2D8F3D06D3E9357F2C7C88C872EB7B7B5FA6FA73C984E34DCAC22493CF1FADDDFDY6I" TargetMode="External"/><Relationship Id="rId23" Type="http://schemas.openxmlformats.org/officeDocument/2006/relationships/hyperlink" Target="consultantplus://offline/ref=D5E03649DAA37292FB1CDA2D8F3D06D3E9357F2C7C8AC673EA7B7B5FA6FA73C984E34DCAC22493CF1FACDEFDY6I" TargetMode="External"/><Relationship Id="rId119" Type="http://schemas.openxmlformats.org/officeDocument/2006/relationships/hyperlink" Target="consultantplus://offline/ref=D5E03649DAA37292FB1CDA2D8F3D06D3E9357F2C7387C27CE47B7B5FA6FA73C984E34DCAC22493CF1FA9DCFDY3I" TargetMode="External"/><Relationship Id="rId270" Type="http://schemas.openxmlformats.org/officeDocument/2006/relationships/hyperlink" Target="consultantplus://offline/ref=D5E03649DAA37292FB1CDA2D8F3D06D3E9357F2C7C8AC673EA7B7B5FA6FA73C984E34DCAC22493CF1EA8D9FDY5I" TargetMode="External"/><Relationship Id="rId291" Type="http://schemas.openxmlformats.org/officeDocument/2006/relationships/hyperlink" Target="consultantplus://offline/ref=D5E03649DAA37292FB1CDA2D8F3D06D3E9357F2C7C88C872EB7B7B5FA6FA73C984E34DCAC22493CF1FAFD7FDY9I" TargetMode="External"/><Relationship Id="rId305" Type="http://schemas.openxmlformats.org/officeDocument/2006/relationships/hyperlink" Target="consultantplus://offline/ref=D5E03649DAA37292FB1CDA2D8F3D06D3E9357F2C7389C577E37B7B5FA6FA73C9F8Y4I" TargetMode="External"/><Relationship Id="rId44" Type="http://schemas.openxmlformats.org/officeDocument/2006/relationships/hyperlink" Target="consultantplus://offline/ref=D5E03649DAA37292FB1CDA2D8F3D06D3E9357F2C7C8AC673EA7B7B5FA6FA73C984E34DCAC22493CF1FACDBFDY5I" TargetMode="External"/><Relationship Id="rId65" Type="http://schemas.openxmlformats.org/officeDocument/2006/relationships/hyperlink" Target="consultantplus://offline/ref=D5E03649DAA37292FB1CDA2D8F3D06D3E9357F2C7C88C872EB7B7B5FA6FA73C984E34DCAC22493CF1FACDAFDY6I" TargetMode="External"/><Relationship Id="rId86" Type="http://schemas.openxmlformats.org/officeDocument/2006/relationships/hyperlink" Target="consultantplus://offline/ref=D5E03649DAA37292FB1CC420995158DDEF3620267D8CCB23BF242002F1F3799EC3AC1488862993CCF1YFI" TargetMode="External"/><Relationship Id="rId130" Type="http://schemas.openxmlformats.org/officeDocument/2006/relationships/hyperlink" Target="consultantplus://offline/ref=D5E03649DAA37292FB1CDA2D8F3D06D3E9357F2C7C8AC673EA7B7B5FA6FA73C984E34DCAC22493CF1FAFD6FDY3I" TargetMode="External"/><Relationship Id="rId151" Type="http://schemas.openxmlformats.org/officeDocument/2006/relationships/hyperlink" Target="consultantplus://offline/ref=D5E03649DAA37292FB1CDA2D8F3D06D3E9357F2C738AC177E37B7B5FA6FA73C984E34DCAC22493CF1FAFDCFDY5I" TargetMode="External"/><Relationship Id="rId172" Type="http://schemas.openxmlformats.org/officeDocument/2006/relationships/hyperlink" Target="consultantplus://offline/ref=D5E03649DAA37292FB1CDA2D8F3D06D3E9357F2C7387C27CE47B7B5FA6FA73C984E34DCAC22493CF1FA9DAFDY9I" TargetMode="External"/><Relationship Id="rId193" Type="http://schemas.openxmlformats.org/officeDocument/2006/relationships/hyperlink" Target="consultantplus://offline/ref=D5E03649DAA37292FB1CDA2D8F3D06D3E9357F2C7387C27CE47B7B5FA6FA73C984E34DCAC22493CF1FA9D8FDY9I" TargetMode="External"/><Relationship Id="rId207" Type="http://schemas.openxmlformats.org/officeDocument/2006/relationships/hyperlink" Target="consultantplus://offline/ref=D5E03649DAA37292FB1CDA2D8F3D06D3E9357F2C7387C27CE47B7B5FA6FA73C984E34DCAC22493CF1FA9D6FDY2I" TargetMode="External"/><Relationship Id="rId228" Type="http://schemas.openxmlformats.org/officeDocument/2006/relationships/hyperlink" Target="consultantplus://offline/ref=D5E03649DAA37292FB1CDA2D8F3D06D3E9357F2C7C8AC673EA7B7B5FA6FA73C984E34DCAC22493CF1FA8DEFDY0I" TargetMode="External"/><Relationship Id="rId249" Type="http://schemas.openxmlformats.org/officeDocument/2006/relationships/image" Target="media/image1.wmf"/><Relationship Id="rId13" Type="http://schemas.openxmlformats.org/officeDocument/2006/relationships/hyperlink" Target="consultantplus://offline/ref=D5E03649DAA37292FB1CDA2D8F3D06D3E9357F2C7C88C872EB7B7B5FA6FA73C984E34DCAC22493CF1FACDEFDY7I" TargetMode="External"/><Relationship Id="rId109" Type="http://schemas.openxmlformats.org/officeDocument/2006/relationships/hyperlink" Target="consultantplus://offline/ref=D5E03649DAA37292FB1CC420995158DDEF3929297487CB23BF242002F1F3799EC3AC1488862B96CFF1Y6I" TargetMode="External"/><Relationship Id="rId260" Type="http://schemas.openxmlformats.org/officeDocument/2006/relationships/hyperlink" Target="consultantplus://offline/ref=D5E03649DAA37292FB1CC420995158DDEF3C2225708ACB23BF242002F1F3799EC3AC1488862992CFF1Y6I" TargetMode="External"/><Relationship Id="rId281" Type="http://schemas.openxmlformats.org/officeDocument/2006/relationships/hyperlink" Target="consultantplus://offline/ref=D5E03649DAA37292FB1CDA2D8F3D06D3E9357F2C7C8AC673EA7B7B5FA6FA73C984E34DCAC22493CF1EAADEFDY0I" TargetMode="External"/><Relationship Id="rId34" Type="http://schemas.openxmlformats.org/officeDocument/2006/relationships/hyperlink" Target="consultantplus://offline/ref=D5E03649DAA37292FB1CDA2D8F3D06D3E9357F2C7C88C674E17B7B5FA6FA73C984E34DCAC22493CF1FACDFFDY1I" TargetMode="External"/><Relationship Id="rId55" Type="http://schemas.openxmlformats.org/officeDocument/2006/relationships/hyperlink" Target="consultantplus://offline/ref=D5E03649DAA37292FB1CDA2D8F3D06D3E9357F2C7687C075E37B7B5FA6FA73C9F8Y4I" TargetMode="External"/><Relationship Id="rId76" Type="http://schemas.openxmlformats.org/officeDocument/2006/relationships/hyperlink" Target="consultantplus://offline/ref=D5E03649DAA37292FB1CDA2D8F3D06D3E9357F2C7C8AC673EA7B7B5FA6FA73C984E34DCAC22493CF1FAED8FDY0I" TargetMode="External"/><Relationship Id="rId97" Type="http://schemas.openxmlformats.org/officeDocument/2006/relationships/hyperlink" Target="consultantplus://offline/ref=D5E03649DAA37292FB1CC420995158DDEF382222768ECB23BF242002F1F3799EC3AC1488862C94CFF1Y8I" TargetMode="External"/><Relationship Id="rId120" Type="http://schemas.openxmlformats.org/officeDocument/2006/relationships/hyperlink" Target="consultantplus://offline/ref=D5E03649DAA37292FB1CC420995158DDEF3623257187CB23BF242002F1FFY3I" TargetMode="External"/><Relationship Id="rId141" Type="http://schemas.openxmlformats.org/officeDocument/2006/relationships/hyperlink" Target="consultantplus://offline/ref=D5E03649DAA37292FB1CDA2D8F3D06D3E9357F2C738AC177E37B7B5FA6FA73C984E34DCAC22493CF1FAFDCFDY3I" TargetMode="External"/><Relationship Id="rId7" Type="http://schemas.openxmlformats.org/officeDocument/2006/relationships/hyperlink" Target="consultantplus://offline/ref=D5E03649DAA37292FB1CDA2D8F3D06D3E9357F2C7388C877E67B7B5FA6FA73C984E34DCAC22493CF1FACDEFDY7I" TargetMode="External"/><Relationship Id="rId162" Type="http://schemas.openxmlformats.org/officeDocument/2006/relationships/hyperlink" Target="consultantplus://offline/ref=D5E03649DAA37292FB1CDA2D8F3D06D3E9357F2C738AC177E37B7B5FA6FA73C984E34DCAC22493CF1FAFDDFDY5I" TargetMode="External"/><Relationship Id="rId183" Type="http://schemas.openxmlformats.org/officeDocument/2006/relationships/hyperlink" Target="consultantplus://offline/ref=D5E03649DAA37292FB1CDA2D8F3D06D3E9357F2C7387C27CE47B7B5FA6FA73C984E34DCAC22493CF1FA9DBFDY9I" TargetMode="External"/><Relationship Id="rId218" Type="http://schemas.openxmlformats.org/officeDocument/2006/relationships/hyperlink" Target="consultantplus://offline/ref=D5E03649DAA37292FB1CDA2D8F3D06D3E9357F2C7C8AC673EA7B7B5FA6FA73C984E34DCAC22493CF1FAFD7FDY0I" TargetMode="External"/><Relationship Id="rId239" Type="http://schemas.openxmlformats.org/officeDocument/2006/relationships/hyperlink" Target="consultantplus://offline/ref=D5E03649DAA37292FB1CDA2D8F3D06D3E9357F2C7C8AC673EA7B7B5FA6FA73C984E34DCAC22493CF1FA8DFFDY3I" TargetMode="External"/><Relationship Id="rId250" Type="http://schemas.openxmlformats.org/officeDocument/2006/relationships/hyperlink" Target="consultantplus://offline/ref=D5E03649DAA37292FB1CDA2D8F3D06D3E9357F2C7C8AC673EA7B7B5FA6FA73C984E34DCAC22493CF1FA8DCFDY3I" TargetMode="External"/><Relationship Id="rId271" Type="http://schemas.openxmlformats.org/officeDocument/2006/relationships/hyperlink" Target="consultantplus://offline/ref=D5E03649DAA37292FB1CDA2D8F3D06D3E9357F2C7C8AC673EA7B7B5FA6FA73C984E34DCAC22493CF1EA9DFFDY7I" TargetMode="External"/><Relationship Id="rId292" Type="http://schemas.openxmlformats.org/officeDocument/2006/relationships/hyperlink" Target="consultantplus://offline/ref=D5E03649DAA37292FB1CDA2D8F3D06D3E9357F2C7C88C872EB7B7B5FA6FA73C984E34DCAC22493CF1FA8DAFDY1I" TargetMode="External"/><Relationship Id="rId306" Type="http://schemas.openxmlformats.org/officeDocument/2006/relationships/hyperlink" Target="consultantplus://offline/ref=D5E03649DAA37292FB1CDA2D8F3D06D3E9357F2C7C88C976E67B7B5FA6FA73C984E34DCAC22493CF1FACDEFDY8I" TargetMode="External"/><Relationship Id="rId24" Type="http://schemas.openxmlformats.org/officeDocument/2006/relationships/hyperlink" Target="consultantplus://offline/ref=D5E03649DAA37292FB1CDA2D8F3D06D3E9357F2C7C8AC673EA7B7B5FA6FA73C984E34DCAC22493CF1FACDFFDY1I" TargetMode="External"/><Relationship Id="rId45" Type="http://schemas.openxmlformats.org/officeDocument/2006/relationships/hyperlink" Target="consultantplus://offline/ref=D5E03649DAA37292FB1CDA2D8F3D06D3E9357F2C7C8AC673EA7B7B5FA6FA73C984E34DCAC22493CF1FACDBFDY7I" TargetMode="External"/><Relationship Id="rId66" Type="http://schemas.openxmlformats.org/officeDocument/2006/relationships/hyperlink" Target="consultantplus://offline/ref=D5E03649DAA37292FB1CDA2D8F3D06D3E9357F2C7C8FC875E17B7B5FA6FA73C984E34DCAC22493CF1FADDDFDY2I" TargetMode="External"/><Relationship Id="rId87" Type="http://schemas.openxmlformats.org/officeDocument/2006/relationships/hyperlink" Target="consultantplus://offline/ref=D5E03649DAA37292FB1CC420995158DDEF3620267D8CCB23BF242002F1F3799EC3AC1488862993CAF1YFI" TargetMode="External"/><Relationship Id="rId110" Type="http://schemas.openxmlformats.org/officeDocument/2006/relationships/hyperlink" Target="consultantplus://offline/ref=D5E03649DAA37292FB1CDA2D8F3D06D3E9357F2C7C8AC673EA7B7B5FA6FA73C984E34DCAC22493CF1FAFD9FDY4I" TargetMode="External"/><Relationship Id="rId131" Type="http://schemas.openxmlformats.org/officeDocument/2006/relationships/hyperlink" Target="consultantplus://offline/ref=D5E03649DAA37292FB1CDA2D8F3D06D3E9357F2C7387C27CE47B7B5FA6FA73C984E34DCAC22493CF1FA9DCFDY9I" TargetMode="External"/><Relationship Id="rId61" Type="http://schemas.openxmlformats.org/officeDocument/2006/relationships/hyperlink" Target="consultantplus://offline/ref=D5E03649DAA37292FB1CDA2D8F3D06D3E9357F2C738CC776E37B7B5FA6FA73C9F8Y4I" TargetMode="External"/><Relationship Id="rId82" Type="http://schemas.openxmlformats.org/officeDocument/2006/relationships/hyperlink" Target="consultantplus://offline/ref=D5E03649DAA37292FB1CC420995158DDEF3822257D8DCB23BF242002F1FFY3I" TargetMode="External"/><Relationship Id="rId152" Type="http://schemas.openxmlformats.org/officeDocument/2006/relationships/hyperlink" Target="consultantplus://offline/ref=D5E03649DAA37292FB1CDA2D8F3D06D3E9357F2C738AC177E37B7B5FA6FA73C984E34DCAC22493CF1FAFDCFDY4I" TargetMode="External"/><Relationship Id="rId173" Type="http://schemas.openxmlformats.org/officeDocument/2006/relationships/hyperlink" Target="consultantplus://offline/ref=D5E03649DAA37292FB1CDA2D8F3D06D3E9357F2C7387C27CE47B7B5FA6FA73C984E34DCAC22493CF1FA9DAFDY8I" TargetMode="External"/><Relationship Id="rId194" Type="http://schemas.openxmlformats.org/officeDocument/2006/relationships/hyperlink" Target="consultantplus://offline/ref=D5E03649DAA37292FB1CDA2D8F3D06D3E9357F2C7387C27CE47B7B5FA6FA73C984E34DCAC22493CF1FA9D8FDY8I" TargetMode="External"/><Relationship Id="rId199" Type="http://schemas.openxmlformats.org/officeDocument/2006/relationships/hyperlink" Target="consultantplus://offline/ref=D5E03649DAA37292FB1CDA2D8F3D06D3E9357F2C7387C27CE47B7B5FA6FA73C984E34DCAC22493CF1FA9D9FDY4I" TargetMode="External"/><Relationship Id="rId203" Type="http://schemas.openxmlformats.org/officeDocument/2006/relationships/hyperlink" Target="consultantplus://offline/ref=D5E03649DAA37292FB1CDA2D8F3D06D3E9357F2C7387C27CE47B7B5FA6FA73C984E34DCAC22493CF1FA9D9FDY8I" TargetMode="External"/><Relationship Id="rId208" Type="http://schemas.openxmlformats.org/officeDocument/2006/relationships/hyperlink" Target="consultantplus://offline/ref=D5E03649DAA37292FB1CDA2D8F3D06D3E9357F2C7387C27CE47B7B5FA6FA73C984E34DCAC22493CF1FA9D6FDY5I" TargetMode="External"/><Relationship Id="rId229" Type="http://schemas.openxmlformats.org/officeDocument/2006/relationships/hyperlink" Target="consultantplus://offline/ref=D5E03649DAA37292FB1CDA2D8F3D06D3E9357F2C7C8AC673EA7B7B5FA6FA73C984E34DCAC22493CF1FA8DEFDY3I" TargetMode="External"/><Relationship Id="rId19" Type="http://schemas.openxmlformats.org/officeDocument/2006/relationships/hyperlink" Target="consultantplus://offline/ref=D5E03649DAA37292FB1CDA2D8F3D06D3E9357F2C7C8EC975E57B7B5FA6FA73C984E34DCAC22493CF1FACDEFDY6I" TargetMode="External"/><Relationship Id="rId224" Type="http://schemas.openxmlformats.org/officeDocument/2006/relationships/hyperlink" Target="consultantplus://offline/ref=D5E03649DAA37292FB1CDA2D8F3D06D3E9357F2C7C8AC673EA7B7B5FA6FA73C984E34DCAC22493CF1FAFD7FDY6I" TargetMode="External"/><Relationship Id="rId240" Type="http://schemas.openxmlformats.org/officeDocument/2006/relationships/hyperlink" Target="consultantplus://offline/ref=D5E03649DAA37292FB1CDA2D8F3D06D3E9357F2C7C8AC673EA7B7B5FA6FA73C984E34DCAC22493CF1FA8DFFDY2I" TargetMode="External"/><Relationship Id="rId245" Type="http://schemas.openxmlformats.org/officeDocument/2006/relationships/hyperlink" Target="consultantplus://offline/ref=D5E03649DAA37292FB1CDA2D8F3D06D3E9357F2C7C8AC673EA7B7B5FA6FA73C984E34DCAC22493CF1FA8DFFDY9I" TargetMode="External"/><Relationship Id="rId261" Type="http://schemas.openxmlformats.org/officeDocument/2006/relationships/hyperlink" Target="consultantplus://offline/ref=D5E03649DAA37292FB1CC420995158DDEF392029708DCB23BF242002F1F3799EC3AC1488862992C9F1Y8I" TargetMode="External"/><Relationship Id="rId266" Type="http://schemas.openxmlformats.org/officeDocument/2006/relationships/hyperlink" Target="consultantplus://offline/ref=D5E03649DAA37292FB1CDA2D8F3D06D3E9357F2C7C88C872EB7B7B5FA6FA73C984E34DCAC22493CF1FADD8FDY8I" TargetMode="External"/><Relationship Id="rId287" Type="http://schemas.openxmlformats.org/officeDocument/2006/relationships/hyperlink" Target="consultantplus://offline/ref=D5E03649DAA37292FB1CDA2D8F3D06D3E9357F2C7C8AC673EA7B7B5FA6FA73C984E34DCAC22493CF1EABDAFDY6I" TargetMode="External"/><Relationship Id="rId14" Type="http://schemas.openxmlformats.org/officeDocument/2006/relationships/hyperlink" Target="consultantplus://offline/ref=D5E03649DAA37292FB1CDA2D8F3D06D3E9357F2C7C8AC375EB7B7B5FA6FA73C984E34DCAC22493CF1FACDAFDY0I" TargetMode="External"/><Relationship Id="rId30" Type="http://schemas.openxmlformats.org/officeDocument/2006/relationships/hyperlink" Target="consultantplus://offline/ref=D5E03649DAA37292FB1CC420995158DDEF3C2822708DCB23BF242002F1FFY3I" TargetMode="External"/><Relationship Id="rId35" Type="http://schemas.openxmlformats.org/officeDocument/2006/relationships/hyperlink" Target="consultantplus://offline/ref=D5E03649DAA37292FB1CDA2D8F3D06D3E9357F2C7C88C572E27B7B5FA6FA73C984E34DCAC22493CF1FACDFFDY1I" TargetMode="External"/><Relationship Id="rId56" Type="http://schemas.openxmlformats.org/officeDocument/2006/relationships/hyperlink" Target="consultantplus://offline/ref=D5E03649DAA37292FB1CC420995158DDEF3620267D8CCB23BF242002F1FFY3I" TargetMode="External"/><Relationship Id="rId77" Type="http://schemas.openxmlformats.org/officeDocument/2006/relationships/hyperlink" Target="consultantplus://offline/ref=D5E03649DAA37292FB1CDA2D8F3D06D3E9357F2C7C8AC673EA7B7B5FA6FA73C984E34DCAC22493CF1FAED8FDY3I" TargetMode="External"/><Relationship Id="rId100" Type="http://schemas.openxmlformats.org/officeDocument/2006/relationships/hyperlink" Target="consultantplus://offline/ref=D5E03649DAA37292FB1CC420995158DDEF3929297487CB23BF242002F1F3799EC3AC1488862894CCF1YAI" TargetMode="External"/><Relationship Id="rId105" Type="http://schemas.openxmlformats.org/officeDocument/2006/relationships/hyperlink" Target="consultantplus://offline/ref=D5E03649DAA37292FB1CC420995158DDEF3929297487CB23BF242002F1F3799EC3AC1488862B9BCAF1YAI" TargetMode="External"/><Relationship Id="rId126" Type="http://schemas.openxmlformats.org/officeDocument/2006/relationships/hyperlink" Target="consultantplus://offline/ref=D5E03649DAA37292FB1CDA2D8F3D06D3E9357F2C738AC177E37B7B5FA6FA73C984E34DCAC22493CF1FAFDFFDY9I" TargetMode="External"/><Relationship Id="rId147" Type="http://schemas.openxmlformats.org/officeDocument/2006/relationships/hyperlink" Target="consultantplus://offline/ref=D5E03649DAA37292FB1CDA2D8F3D06D3E9357F2C7387C27CE47B7B5FA6FA73C984E34DCAC22493CF1FA9DDFDY7I" TargetMode="External"/><Relationship Id="rId168" Type="http://schemas.openxmlformats.org/officeDocument/2006/relationships/hyperlink" Target="consultantplus://offline/ref=D5E03649DAA37292FB1CDA2D8F3D06D3E9357F2C7387C27CE47B7B5FA6FA73C984E34DCAC22493CF1FA9DAFDY5I" TargetMode="External"/><Relationship Id="rId282" Type="http://schemas.openxmlformats.org/officeDocument/2006/relationships/hyperlink" Target="consultantplus://offline/ref=D5E03649DAA37292FB1CDA2D8F3D06D3E9357F2C7C88C572E57B7B5FA6FA73C984E34DCAC22493CF1FAEDFFDY1I" TargetMode="External"/><Relationship Id="rId312" Type="http://schemas.openxmlformats.org/officeDocument/2006/relationships/hyperlink" Target="consultantplus://offline/ref=D5E03649DAA37292FB1CDA2D8F3D06D3E9357F2C7C8AC673EA7B7B5FA6FA73C984E34DCAC22493CF1EA5DEFDY1I" TargetMode="External"/><Relationship Id="rId8" Type="http://schemas.openxmlformats.org/officeDocument/2006/relationships/hyperlink" Target="consultantplus://offline/ref=D5E03649DAA37292FB1CDA2D8F3D06D3E9357F2C7387C27CE47B7B5FA6FA73C984E34DCAC22493CF1FACDEFDY7I" TargetMode="External"/><Relationship Id="rId51" Type="http://schemas.openxmlformats.org/officeDocument/2006/relationships/hyperlink" Target="consultantplus://offline/ref=D5E03649DAA37292FB1CDA2D8F3D06D3E9357F2C7386C175EB7B7B5FA6FA73C984E34DCAC22493CF1FACDFFDY1I" TargetMode="External"/><Relationship Id="rId72" Type="http://schemas.openxmlformats.org/officeDocument/2006/relationships/hyperlink" Target="consultantplus://offline/ref=D5E03649DAA37292FB1CC420995158DDEF3A25227588CB23BF242002F1F3799EC3AC1488862992CFF1Y7I" TargetMode="External"/><Relationship Id="rId93" Type="http://schemas.openxmlformats.org/officeDocument/2006/relationships/hyperlink" Target="consultantplus://offline/ref=D5E03649DAA37292FB1CC420995158DDEF382222768ECB23BF242002F1F3799EC3AC1488862C92CEF1Y9I" TargetMode="External"/><Relationship Id="rId98" Type="http://schemas.openxmlformats.org/officeDocument/2006/relationships/hyperlink" Target="consultantplus://offline/ref=D5E03649DAA37292FB1CC420995158DDEF382222768ECB23BF242002F1F3799EC3AC1488862C94CDF1Y9I" TargetMode="External"/><Relationship Id="rId121" Type="http://schemas.openxmlformats.org/officeDocument/2006/relationships/hyperlink" Target="consultantplus://offline/ref=D5E03649DAA37292FB1CDA2D8F3D06D3E9357F2C7387C27CE47B7B5FA6FA73C984E34DCAC22493CF1FA9DCFDY2I" TargetMode="External"/><Relationship Id="rId142" Type="http://schemas.openxmlformats.org/officeDocument/2006/relationships/hyperlink" Target="consultantplus://offline/ref=D5E03649DAA37292FB1CDA2D8F3D06D3E9357F2C738AC177E37B7B5FA6FA73C984E34DCAC22493CF1FAFDCFDY2I" TargetMode="External"/><Relationship Id="rId163" Type="http://schemas.openxmlformats.org/officeDocument/2006/relationships/hyperlink" Target="consultantplus://offline/ref=D5E03649DAA37292FB1CDA2D8F3D06D3E9357F2C7387C27CE47B7B5FA6FA73C984E34DCAC22493CF1FA9DDFDY9I" TargetMode="External"/><Relationship Id="rId184" Type="http://schemas.openxmlformats.org/officeDocument/2006/relationships/hyperlink" Target="consultantplus://offline/ref=D5E03649DAA37292FB1CDA2D8F3D06D3E9357F2C7387C27CE47B7B5FA6FA73C984E34DCAC22493CF1FA9DBFDY8I" TargetMode="External"/><Relationship Id="rId189" Type="http://schemas.openxmlformats.org/officeDocument/2006/relationships/hyperlink" Target="consultantplus://offline/ref=D5E03649DAA37292FB1CDA2D8F3D06D3E9357F2C7387C27CE47B7B5FA6FA73C984E34DCAC22493CF1FA9D8FDY5I" TargetMode="External"/><Relationship Id="rId219" Type="http://schemas.openxmlformats.org/officeDocument/2006/relationships/hyperlink" Target="consultantplus://offline/ref=D5E03649DAA37292FB1CDA2D8F3D06D3E9357F2C7C8AC673EA7B7B5FA6FA73C984E34DCAC22493CF1FAFD7FDY3I" TargetMode="External"/><Relationship Id="rId3" Type="http://schemas.openxmlformats.org/officeDocument/2006/relationships/settings" Target="settings.xml"/><Relationship Id="rId214" Type="http://schemas.openxmlformats.org/officeDocument/2006/relationships/hyperlink" Target="consultantplus://offline/ref=D5E03649DAA37292FB1CDA2D8F3D06D3E9357F2C7387C27CE47B7B5FA6FA73C984E34DCAC22493CF1FA9D7FDY1I" TargetMode="External"/><Relationship Id="rId230" Type="http://schemas.openxmlformats.org/officeDocument/2006/relationships/hyperlink" Target="consultantplus://offline/ref=D5E03649DAA37292FB1CDA2D8F3D06D3E9357F2C7C8AC673EA7B7B5FA6FA73C984E34DCAC22493CF1FA8DEFDY2I" TargetMode="External"/><Relationship Id="rId235" Type="http://schemas.openxmlformats.org/officeDocument/2006/relationships/hyperlink" Target="consultantplus://offline/ref=D5E03649DAA37292FB1CDA2D8F3D06D3E9357F2C7C8AC673EA7B7B5FA6FA73C984E34DCAC22493CF1FA8DEFDY9I" TargetMode="External"/><Relationship Id="rId251" Type="http://schemas.openxmlformats.org/officeDocument/2006/relationships/hyperlink" Target="consultantplus://offline/ref=D5E03649DAA37292FB1CDA2D8F3D06D3E9357F2C7C8AC673EA7B7B5FA6FA73C984E34DCAC22493CF1FA8DAFDY1I" TargetMode="External"/><Relationship Id="rId256" Type="http://schemas.openxmlformats.org/officeDocument/2006/relationships/hyperlink" Target="consultantplus://offline/ref=D5E03649DAA37292FB1CDA2D8F3D06D3E9357F2C7C8AC673EA7B7B5FA6FA73C984E34DCAC22493CF1FA8DBFDY3I" TargetMode="External"/><Relationship Id="rId277" Type="http://schemas.openxmlformats.org/officeDocument/2006/relationships/hyperlink" Target="consultantplus://offline/ref=D5E03649DAA37292FB1CDA2D8F3D06D3E9357F2C7C8AC673EA7B7B5FA6FA73C984E34DCAC22493CF1EA9D7FDY8I" TargetMode="External"/><Relationship Id="rId298" Type="http://schemas.openxmlformats.org/officeDocument/2006/relationships/hyperlink" Target="consultantplus://offline/ref=D5E03649DAA37292FB1CDA2D8F3D06D3E9357F2C7C88C872EB7B7B5FA6FA73C984E34DCAC22493CF1FA8D8FDY0I" TargetMode="External"/><Relationship Id="rId25" Type="http://schemas.openxmlformats.org/officeDocument/2006/relationships/hyperlink" Target="consultantplus://offline/ref=D5E03649DAA37292FB1CDA2D8F3D06D3E9357F2C7388C877E67B7B5FA6FA73C984E34DCAC22493CF1FACDEFDY6I" TargetMode="External"/><Relationship Id="rId46" Type="http://schemas.openxmlformats.org/officeDocument/2006/relationships/hyperlink" Target="consultantplus://offline/ref=D5E03649DAA37292FB1CDA2D8F3D06D3E9357F2C7C8AC673EA7B7B5FA6FA73C984E34DCAC22493CF1FACDBFDY9I" TargetMode="External"/><Relationship Id="rId67" Type="http://schemas.openxmlformats.org/officeDocument/2006/relationships/hyperlink" Target="consultantplus://offline/ref=D5E03649DAA37292FB1CDA2D8F3D06D3E9357F2C7C8AC673EA7B7B5FA6FA73C984E34DCAC22493CF1FAEDFFDY6I" TargetMode="External"/><Relationship Id="rId116" Type="http://schemas.openxmlformats.org/officeDocument/2006/relationships/hyperlink" Target="consultantplus://offline/ref=D5E03649DAA37292FB1CDA2D8F3D06D3E9357F2C7388C877E67B7B5FA6FA73C984E34DCAC22493CF1FABDBFDY8I" TargetMode="External"/><Relationship Id="rId137" Type="http://schemas.openxmlformats.org/officeDocument/2006/relationships/hyperlink" Target="consultantplus://offline/ref=D5E03649DAA37292FB1CDA2D8F3D06D3E9357F2C7387C27CE47B7B5FA6FA73C984E34DCAC22493CF1FA9DDFDY5I" TargetMode="External"/><Relationship Id="rId158" Type="http://schemas.openxmlformats.org/officeDocument/2006/relationships/hyperlink" Target="consultantplus://offline/ref=D5E03649DAA37292FB1CDA2D8F3D06D3E9357F2C738AC177E37B7B5FA6FA73C984E34DCAC22493CF1FAFDCFDY8I" TargetMode="External"/><Relationship Id="rId272" Type="http://schemas.openxmlformats.org/officeDocument/2006/relationships/hyperlink" Target="consultantplus://offline/ref=D5E03649DAA37292FB1CDA2D8F3D06D3E9357F2C7C88C872EB7B7B5FA6FA73C984E34DCAC22493CF1FADD9FDY3I" TargetMode="External"/><Relationship Id="rId293" Type="http://schemas.openxmlformats.org/officeDocument/2006/relationships/hyperlink" Target="consultantplus://offline/ref=D5E03649DAA37292FB1CDA2D8F3D06D3E9357F2C7C88C872EB7B7B5FA6FA73C984E34DCAC22493CF1FA8DAFDY2I" TargetMode="External"/><Relationship Id="rId302" Type="http://schemas.openxmlformats.org/officeDocument/2006/relationships/hyperlink" Target="consultantplus://offline/ref=D5E03649DAA37292FB1CDA2D8F3D06D3E9357F2C7C88C872EB7B7B5FA6FA73C984E34DCAC22493CF1FAAD9FDY9I" TargetMode="External"/><Relationship Id="rId307" Type="http://schemas.openxmlformats.org/officeDocument/2006/relationships/hyperlink" Target="consultantplus://offline/ref=D5E03649DAA37292FB1CDA2D8F3D06D3E9357F2C7C88C872EB7B7B5FA6FA73C984E34DCAC22493CF1FAAD6FDY1I" TargetMode="External"/><Relationship Id="rId20" Type="http://schemas.openxmlformats.org/officeDocument/2006/relationships/hyperlink" Target="consultantplus://offline/ref=D5E03649DAA37292FB1CDA2D8F3D06D3E9357F2C7C8FC875E17B7B5FA6FA73C984E34DCAC22493CF1FACDEFDY6I" TargetMode="External"/><Relationship Id="rId41" Type="http://schemas.openxmlformats.org/officeDocument/2006/relationships/hyperlink" Target="consultantplus://offline/ref=D5E03649DAA37292FB1CDA2D8F3D06D3E9357F2C7C8EC775E07B7B5FA6FA73C9F8Y4I" TargetMode="External"/><Relationship Id="rId62" Type="http://schemas.openxmlformats.org/officeDocument/2006/relationships/hyperlink" Target="consultantplus://offline/ref=D5E03649DAA37292FB1CDA2D8F3D06D3E9357F2C7C8DC97CE17B7B5FA6FA73C9F8Y4I" TargetMode="External"/><Relationship Id="rId83" Type="http://schemas.openxmlformats.org/officeDocument/2006/relationships/hyperlink" Target="consultantplus://offline/ref=D5E03649DAA37292FB1CDA2D8F3D06D3E9357F2C7C8AC673EA7B7B5FA6FA73C984E34DCAC22493CF1FAFD9FDY3I" TargetMode="External"/><Relationship Id="rId88" Type="http://schemas.openxmlformats.org/officeDocument/2006/relationships/hyperlink" Target="consultantplus://offline/ref=D5E03649DAA37292FB1CC420995158DDEF382222768ECB23BF242002F1F3799EC3AC1488862A92CEF1Y9I" TargetMode="External"/><Relationship Id="rId111" Type="http://schemas.openxmlformats.org/officeDocument/2006/relationships/hyperlink" Target="consultantplus://offline/ref=D5E03649DAA37292FB1CDA2D8F3D06D3E9357F2C7C88C872EB7B7B5FA6FA73C984E34DCAC22493CF1FADDDFDY0I" TargetMode="External"/><Relationship Id="rId132" Type="http://schemas.openxmlformats.org/officeDocument/2006/relationships/hyperlink" Target="consultantplus://offline/ref=D5E03649DAA37292FB1CDA2D8F3D06D3E9357F2C7387C27CE47B7B5FA6FA73C984E34DCAC22493CF1FA9DCFDY8I" TargetMode="External"/><Relationship Id="rId153" Type="http://schemas.openxmlformats.org/officeDocument/2006/relationships/hyperlink" Target="consultantplus://offline/ref=D5E03649DAA37292FB1CDA2D8F3D06D3E9357F2C7C8AC673EA7B7B5FA6FA73C984E34DCAC22493CF1FAFD6FDY6I" TargetMode="External"/><Relationship Id="rId174" Type="http://schemas.openxmlformats.org/officeDocument/2006/relationships/hyperlink" Target="consultantplus://offline/ref=D5E03649DAA37292FB1CDA2D8F3D06D3E9357F2C7387C27CE47B7B5FA6FA73C984E34DCAC22493CF1FA9DBFDY1I" TargetMode="External"/><Relationship Id="rId179" Type="http://schemas.openxmlformats.org/officeDocument/2006/relationships/hyperlink" Target="consultantplus://offline/ref=D5E03649DAA37292FB1CDA2D8F3D06D3E9357F2C7387C27CE47B7B5FA6FA73C984E34DCAC22493CF1FA9DBFDY2I" TargetMode="External"/><Relationship Id="rId195" Type="http://schemas.openxmlformats.org/officeDocument/2006/relationships/hyperlink" Target="consultantplus://offline/ref=D5E03649DAA37292FB1CDA2D8F3D06D3E9357F2C7387C27CE47B7B5FA6FA73C984E34DCAC22493CF1FA9D9FDY1I" TargetMode="External"/><Relationship Id="rId209" Type="http://schemas.openxmlformats.org/officeDocument/2006/relationships/hyperlink" Target="consultantplus://offline/ref=D5E03649DAA37292FB1CDA2D8F3D06D3E9357F2C7387C27CE47B7B5FA6FA73C984E34DCAC22493CF1FA9D6FDY4I" TargetMode="External"/><Relationship Id="rId190" Type="http://schemas.openxmlformats.org/officeDocument/2006/relationships/hyperlink" Target="consultantplus://offline/ref=D5E03649DAA37292FB1CDA2D8F3D06D3E9357F2C7387C27CE47B7B5FA6FA73C984E34DCAC22493CF1FA9D8FDY4I" TargetMode="External"/><Relationship Id="rId204" Type="http://schemas.openxmlformats.org/officeDocument/2006/relationships/hyperlink" Target="consultantplus://offline/ref=D5E03649DAA37292FB1CDA2D8F3D06D3E9357F2C7387C27CE47B7B5FA6FA73C984E34DCAC22493CF1FA9D6FDY1I" TargetMode="External"/><Relationship Id="rId220" Type="http://schemas.openxmlformats.org/officeDocument/2006/relationships/hyperlink" Target="consultantplus://offline/ref=D5E03649DAA37292FB1CDA2D8F3D06D3E9357F2C7C8AC673EA7B7B5FA6FA73C984E34DCAC22493CF1FAFD7FDY2I" TargetMode="External"/><Relationship Id="rId225" Type="http://schemas.openxmlformats.org/officeDocument/2006/relationships/hyperlink" Target="consultantplus://offline/ref=D5E03649DAA37292FB1CDA2D8F3D06D3E9357F2C7C8AC673EA7B7B5FA6FA73C984E34DCAC22493CF1FAFD7FDY9I" TargetMode="External"/><Relationship Id="rId241" Type="http://schemas.openxmlformats.org/officeDocument/2006/relationships/hyperlink" Target="consultantplus://offline/ref=D5E03649DAA37292FB1CDA2D8F3D06D3E9357F2C7C8AC673EA7B7B5FA6FA73C984E34DCAC22493CF1FA8DFFDY5I" TargetMode="External"/><Relationship Id="rId246" Type="http://schemas.openxmlformats.org/officeDocument/2006/relationships/hyperlink" Target="consultantplus://offline/ref=D5E03649DAA37292FB1CDA2D8F3D06D3E9357F2C7C8AC673EA7B7B5FA6FA73C984E34DCAC22493CF1FA8DFFDY8I" TargetMode="External"/><Relationship Id="rId267" Type="http://schemas.openxmlformats.org/officeDocument/2006/relationships/hyperlink" Target="consultantplus://offline/ref=D5E03649DAA37292FB1CDA2D8F3D06D3E9357F2C7C88C976E67B7B5FA6FA73C984E34DCAC22493CF1FA9D7FDY4I" TargetMode="External"/><Relationship Id="rId288" Type="http://schemas.openxmlformats.org/officeDocument/2006/relationships/hyperlink" Target="consultantplus://offline/ref=D5E03649DAA37292FB1CDA2D8F3D06D3E9357F2C7388C877E67B7B5FA6FA73C984E34DCAC22493CF1EA9DFFDY1I" TargetMode="External"/><Relationship Id="rId15" Type="http://schemas.openxmlformats.org/officeDocument/2006/relationships/hyperlink" Target="consultantplus://offline/ref=D5E03649DAA37292FB1CDA2D8F3D06D3E9357F2C738AC177E37B7B5FA6FA73C984E34DCAC22493CF1FACDEFDY6I" TargetMode="External"/><Relationship Id="rId36" Type="http://schemas.openxmlformats.org/officeDocument/2006/relationships/hyperlink" Target="consultantplus://offline/ref=D5E03649DAA37292FB1CDA2D8F3D06D3E9357F2C7388C877E67B7B5FA6FA73C984E34DCAC22493CF1FACDBFDY4I" TargetMode="External"/><Relationship Id="rId57" Type="http://schemas.openxmlformats.org/officeDocument/2006/relationships/hyperlink" Target="consultantplus://offline/ref=D5E03649DAA37292FB1CDA2D8F3D06D3E9357F2C7C88C97CE07B7B5FA6FA73C9F8Y4I" TargetMode="External"/><Relationship Id="rId106" Type="http://schemas.openxmlformats.org/officeDocument/2006/relationships/hyperlink" Target="consultantplus://offline/ref=D5E03649DAA37292FB1CC420995158DDEF3929297487CB23BF242002F1F3799EC3AC1488862B9BCAF1Y8I" TargetMode="External"/><Relationship Id="rId127" Type="http://schemas.openxmlformats.org/officeDocument/2006/relationships/hyperlink" Target="consultantplus://offline/ref=D5E03649DAA37292FB1CDA2D8F3D06D3E9357F2C7C8AC673EA7B7B5FA6FA73C984E34DCAC22493CF1FAFD6FDY1I" TargetMode="External"/><Relationship Id="rId262" Type="http://schemas.openxmlformats.org/officeDocument/2006/relationships/hyperlink" Target="consultantplus://offline/ref=D5E03649DAA37292FB1CDA2D8F3D06D3E9357F2C738AC177E37B7B5FA6FA73C984E34DCAC22493CF1FA4DEFDY9I" TargetMode="External"/><Relationship Id="rId283" Type="http://schemas.openxmlformats.org/officeDocument/2006/relationships/hyperlink" Target="consultantplus://offline/ref=D5E03649DAA37292FB1CDA2D8F3D06D3E9357F2C7C88C572E57B7B5FA6FA73C984E34DCAC22493CF1FADDBFDY8I" TargetMode="External"/><Relationship Id="rId313" Type="http://schemas.openxmlformats.org/officeDocument/2006/relationships/hyperlink" Target="consultantplus://offline/ref=D5E03649DAA37292FB1CDA2D8F3D06D3E9357F2C7C88C872EB7B7B5FA6FA73C984E34DCAC22493CF1FAAD6FDY2I" TargetMode="External"/><Relationship Id="rId10" Type="http://schemas.openxmlformats.org/officeDocument/2006/relationships/hyperlink" Target="consultantplus://offline/ref=D5E03649DAA37292FB1CDA2D8F3D06D3E9357F2C7C8EC975E57B7B5FA6FA73C984E34DCAC22493CF1FACDEFDY7I" TargetMode="External"/><Relationship Id="rId31" Type="http://schemas.openxmlformats.org/officeDocument/2006/relationships/hyperlink" Target="consultantplus://offline/ref=D5E03649DAA37292FB1CC420995158DDEF3B2722768FCB23BF242002F1F3799EC3AC1488862992CFF1Y8I" TargetMode="External"/><Relationship Id="rId52" Type="http://schemas.openxmlformats.org/officeDocument/2006/relationships/hyperlink" Target="consultantplus://offline/ref=D5E03649DAA37292FB1CDA2D8F3D06D3E9357F2C7388C771E17B7B5FA6FA73C984E34DCAC22493CF1FACDEFDY8I" TargetMode="External"/><Relationship Id="rId73" Type="http://schemas.openxmlformats.org/officeDocument/2006/relationships/hyperlink" Target="consultantplus://offline/ref=D5E03649DAA37292FB1CDA2D8F3D06D3E9357F2C7386C175EB7B7B5FA6FA73C984E34DCAC22493CF1FACDFFDY1I" TargetMode="External"/><Relationship Id="rId78" Type="http://schemas.openxmlformats.org/officeDocument/2006/relationships/hyperlink" Target="consultantplus://offline/ref=D5E03649DAA37292FB1CDA2D8F3D06D3E9357F2C7C8AC673EA7B7B5FA6FA73C984E34DCAC22493CF1FAFD9FDY1I" TargetMode="External"/><Relationship Id="rId94" Type="http://schemas.openxmlformats.org/officeDocument/2006/relationships/hyperlink" Target="consultantplus://offline/ref=D5E03649DAA37292FB1CC420995158DDEF382222768ECB23BF242002F1F3799EC3AC1488862C92CDF1Y8I" TargetMode="External"/><Relationship Id="rId99" Type="http://schemas.openxmlformats.org/officeDocument/2006/relationships/hyperlink" Target="consultantplus://offline/ref=D5E03649DAA37292FB1CC420995158DDEF3929297487CB23BF242002F1F3799EC3AC1488862992CEF1YCI" TargetMode="External"/><Relationship Id="rId101" Type="http://schemas.openxmlformats.org/officeDocument/2006/relationships/hyperlink" Target="consultantplus://offline/ref=D5E03649DAA37292FB1CC420995158DDEF3929297487CB23BF242002F1F3799EC3AC1488862B96CBF1Y8I" TargetMode="External"/><Relationship Id="rId122" Type="http://schemas.openxmlformats.org/officeDocument/2006/relationships/hyperlink" Target="consultantplus://offline/ref=D5E03649DAA37292FB1CDA2D8F3D06D3E9357F2C738AC177E37B7B5FA6FA73C984E34DCAC22493CF1FAFDFFDY6I" TargetMode="External"/><Relationship Id="rId143" Type="http://schemas.openxmlformats.org/officeDocument/2006/relationships/hyperlink" Target="consultantplus://offline/ref=D5E03649DAA37292FB1CDA2D8F3D06D3E9357F2C7388C877E67B7B5FA6FA73C984E34DCAC22493CF1FABD8FDY4I" TargetMode="External"/><Relationship Id="rId148" Type="http://schemas.openxmlformats.org/officeDocument/2006/relationships/hyperlink" Target="consultantplus://offline/ref=D5E03649DAA37292FB1CDA2D8F3D06D3E9357F2C7388C877E67B7B5FA6FA73C984E34DCAC22493CF1FABD9FDY1I" TargetMode="External"/><Relationship Id="rId164" Type="http://schemas.openxmlformats.org/officeDocument/2006/relationships/hyperlink" Target="consultantplus://offline/ref=D5E03649DAA37292FB1CDA2D8F3D06D3E9357F2C7387C27CE47B7B5FA6FA73C984E34DCAC22493CF1FA9DDFDY8I" TargetMode="External"/><Relationship Id="rId169" Type="http://schemas.openxmlformats.org/officeDocument/2006/relationships/hyperlink" Target="consultantplus://offline/ref=D5E03649DAA37292FB1CDA2D8F3D06D3E9357F2C7387C27CE47B7B5FA6FA73C984E34DCAC22493CF1FA9DAFDY4I" TargetMode="External"/><Relationship Id="rId185" Type="http://schemas.openxmlformats.org/officeDocument/2006/relationships/hyperlink" Target="consultantplus://offline/ref=D5E03649DAA37292FB1CDA2D8F3D06D3E9357F2C7387C27CE47B7B5FA6FA73C984E34DCAC22493CF1FA9D8FDY1I" TargetMode="External"/><Relationship Id="rId4" Type="http://schemas.openxmlformats.org/officeDocument/2006/relationships/webSettings" Target="webSettings.xml"/><Relationship Id="rId9" Type="http://schemas.openxmlformats.org/officeDocument/2006/relationships/hyperlink" Target="consultantplus://offline/ref=D5E03649DAA37292FB1CDA2D8F3D06D3E9357F2C7387C97CEB7B7B5FA6FA73C984E34DCAC22493CF1FACDEFDY7I" TargetMode="External"/><Relationship Id="rId180" Type="http://schemas.openxmlformats.org/officeDocument/2006/relationships/hyperlink" Target="consultantplus://offline/ref=D5E03649DAA37292FB1CDA2D8F3D06D3E9357F2C7387C27CE47B7B5FA6FA73C984E34DCAC22493CF1FA9DBFDY5I" TargetMode="External"/><Relationship Id="rId210" Type="http://schemas.openxmlformats.org/officeDocument/2006/relationships/hyperlink" Target="consultantplus://offline/ref=D5E03649DAA37292FB1CDA2D8F3D06D3E9357F2C7387C27CE47B7B5FA6FA73C984E34DCAC22493CF1FA9D6FDY7I" TargetMode="External"/><Relationship Id="rId215" Type="http://schemas.openxmlformats.org/officeDocument/2006/relationships/hyperlink" Target="consultantplus://offline/ref=D5E03649DAA37292FB1CDA2D8F3D06D3E9357F2C7387C27CE47B7B5FA6FA73C984E34DCAC22493CF1FA9D7FDY0I" TargetMode="External"/><Relationship Id="rId236" Type="http://schemas.openxmlformats.org/officeDocument/2006/relationships/hyperlink" Target="consultantplus://offline/ref=D5E03649DAA37292FB1CDA2D8F3D06D3E9357F2C7C8AC673EA7B7B5FA6FA73C984E34DCAC22493CF1FA8DEFDY8I" TargetMode="External"/><Relationship Id="rId257" Type="http://schemas.openxmlformats.org/officeDocument/2006/relationships/hyperlink" Target="consultantplus://offline/ref=D5E03649DAA37292FB1CDA2D8F3D06D3E9357F2C7C8AC673EA7B7B5FA6FA73C984E34DCAC22493CF1EA8DDFDY9I" TargetMode="External"/><Relationship Id="rId278" Type="http://schemas.openxmlformats.org/officeDocument/2006/relationships/hyperlink" Target="consultantplus://offline/ref=D5E03649DAA37292FB1CDA2D8F3D06D3E9357F2C7C8AC673EA7B7B5FA6FA73C984E34DCAC22493CF1EAADEFDY1I" TargetMode="External"/><Relationship Id="rId26" Type="http://schemas.openxmlformats.org/officeDocument/2006/relationships/hyperlink" Target="consultantplus://offline/ref=D5E03649DAA37292FB1CDA2D8F3D06D3E9357F2C7C88C872EB7B7B5FA6FA73C984E34DCAC22493CF1FACDEFDY6I" TargetMode="External"/><Relationship Id="rId231" Type="http://schemas.openxmlformats.org/officeDocument/2006/relationships/hyperlink" Target="consultantplus://offline/ref=D5E03649DAA37292FB1CDA2D8F3D06D3E9357F2C7C8AC673EA7B7B5FA6FA73C984E34DCAC22493CF1FA8DEFDY5I" TargetMode="External"/><Relationship Id="rId252" Type="http://schemas.openxmlformats.org/officeDocument/2006/relationships/hyperlink" Target="consultantplus://offline/ref=D5E03649DAA37292FB1CDA2D8F3D06D3E9357F2C7C8AC673EA7B7B5FA6FA73C984E34DCAC22493CF1FA8DBFDY1I" TargetMode="External"/><Relationship Id="rId273" Type="http://schemas.openxmlformats.org/officeDocument/2006/relationships/hyperlink" Target="consultantplus://offline/ref=D5E03649DAA37292FB1CDA2D8F3D06D3E9357F2C7C88C872EB7B7B5FA6FA73C984E34DCAC22493CF1FAEDBFDY1I" TargetMode="External"/><Relationship Id="rId294" Type="http://schemas.openxmlformats.org/officeDocument/2006/relationships/hyperlink" Target="consultantplus://offline/ref=D5E03649DAA37292FB1CDA2D8F3D06D3E9357F2C7386C175EB7B7B5FA6FA73C984E34DCAC22493CF1FACDFFDY1I" TargetMode="External"/><Relationship Id="rId308" Type="http://schemas.openxmlformats.org/officeDocument/2006/relationships/hyperlink" Target="consultantplus://offline/ref=D5E03649DAA37292FB1CDA2D8F3D06D3E9357F2C7C88C872EB7B7B5FA6FA73C984E34DCAC22493CF1FAAD6FDY0I" TargetMode="External"/><Relationship Id="rId47" Type="http://schemas.openxmlformats.org/officeDocument/2006/relationships/hyperlink" Target="consultantplus://offline/ref=D5E03649DAA37292FB1CDA2D8F3D06D3E9357F2C7388C877E67B7B5FA6FA73C984E34DCAC22493CF1FADDAFDY4I" TargetMode="External"/><Relationship Id="rId68" Type="http://schemas.openxmlformats.org/officeDocument/2006/relationships/hyperlink" Target="consultantplus://offline/ref=D5E03649DAA37292FB1CDA2D8F3D06D3E9357F2C7C8AC673EA7B7B5FA6FA73C984E34DCAC22493CF1FAEDCFDY1I" TargetMode="External"/><Relationship Id="rId89" Type="http://schemas.openxmlformats.org/officeDocument/2006/relationships/hyperlink" Target="consultantplus://offline/ref=D5E03649DAA37292FB1CC420995158DDEF382222768ECB23BF242002F1F3799EC3AC1488862D97CAF1YAI" TargetMode="External"/><Relationship Id="rId112" Type="http://schemas.openxmlformats.org/officeDocument/2006/relationships/hyperlink" Target="consultantplus://offline/ref=D5E03649DAA37292FB1CDA2D8F3D06D3E9357F2C7387C97CEB7B7B5FA6FA73C984E34DCAC22493CF1FACDEFDY9I" TargetMode="External"/><Relationship Id="rId133" Type="http://schemas.openxmlformats.org/officeDocument/2006/relationships/hyperlink" Target="consultantplus://offline/ref=D5E03649DAA37292FB1CDA2D8F3D06D3E9357F2C7387C27CE47B7B5FA6FA73C984E34DCAC22493CF1FA9DDFDY1I" TargetMode="External"/><Relationship Id="rId154" Type="http://schemas.openxmlformats.org/officeDocument/2006/relationships/hyperlink" Target="consultantplus://offline/ref=D5E03649DAA37292FB1CDA2D8F3D06D3E9357F2C738AC177E37B7B5FA6FA73C984E34DCAC22493CF1FAFDCFDY7I" TargetMode="External"/><Relationship Id="rId175" Type="http://schemas.openxmlformats.org/officeDocument/2006/relationships/hyperlink" Target="consultantplus://offline/ref=D5E03649DAA37292FB1CDA2D8F3D06D3E9357F2C7387C27CE47B7B5FA6FA73C984E34DCAC22493CF1FA9DBFDY0I" TargetMode="External"/><Relationship Id="rId196" Type="http://schemas.openxmlformats.org/officeDocument/2006/relationships/hyperlink" Target="consultantplus://offline/ref=D5E03649DAA37292FB1CDA2D8F3D06D3E9357F2C7387C27CE47B7B5FA6FA73C984E34DCAC22493CF1FA9D9FDY0I" TargetMode="External"/><Relationship Id="rId200" Type="http://schemas.openxmlformats.org/officeDocument/2006/relationships/hyperlink" Target="consultantplus://offline/ref=D5E03649DAA37292FB1CDA2D8F3D06D3E9357F2C7387C27CE47B7B5FA6FA73C984E34DCAC22493CF1FA9D9FDY7I" TargetMode="External"/><Relationship Id="rId16" Type="http://schemas.openxmlformats.org/officeDocument/2006/relationships/hyperlink" Target="consultantplus://offline/ref=D5E03649DAA37292FB1CDA2D8F3D06D3E9357F2C7388C877E67B7B5FA6FA73C984E34DCAC22493CF1FACDEFDY6I" TargetMode="External"/><Relationship Id="rId221" Type="http://schemas.openxmlformats.org/officeDocument/2006/relationships/hyperlink" Target="consultantplus://offline/ref=D5E03649DAA37292FB1CDA2D8F3D06D3E9357F2C7C8AC673EA7B7B5FA6FA73C984E34DCAC22493CF1FAFD7FDY5I" TargetMode="External"/><Relationship Id="rId242" Type="http://schemas.openxmlformats.org/officeDocument/2006/relationships/hyperlink" Target="consultantplus://offline/ref=D5E03649DAA37292FB1CDA2D8F3D06D3E9357F2C7C8AC673EA7B7B5FA6FA73C984E34DCAC22493CF1FA8DFFDY4I" TargetMode="External"/><Relationship Id="rId263" Type="http://schemas.openxmlformats.org/officeDocument/2006/relationships/hyperlink" Target="consultantplus://offline/ref=D5E03649DAA37292FB1CDA2D8F3D06D3E9357F2C738AC177E37B7B5FA6FA73C984E34DCAC22493CF1FA4DFFDY1I" TargetMode="External"/><Relationship Id="rId284" Type="http://schemas.openxmlformats.org/officeDocument/2006/relationships/hyperlink" Target="consultantplus://offline/ref=D5E03649DAA37292FB1CC420995158DDEF362220778ACB23BF242002F1FFY3I" TargetMode="External"/><Relationship Id="rId37" Type="http://schemas.openxmlformats.org/officeDocument/2006/relationships/hyperlink" Target="consultantplus://offline/ref=D5E03649DAA37292FB1CDA2D8F3D06D3E9357F2C7387C27CE47B7B5FA6FA73C984E34DCAC22493CF1FACDBFDY3I" TargetMode="External"/><Relationship Id="rId58" Type="http://schemas.openxmlformats.org/officeDocument/2006/relationships/hyperlink" Target="consultantplus://offline/ref=D5E03649DAA37292FB1CDA2D8F3D06D3E9357F2C7C88C777E07B7B5FA6FA73C9F8Y4I" TargetMode="External"/><Relationship Id="rId79" Type="http://schemas.openxmlformats.org/officeDocument/2006/relationships/hyperlink" Target="consultantplus://offline/ref=D5E03649DAA37292FB1CDA2D8F3D06D3E9357F2C7C8AC673EA7B7B5FA6FA73C984E34DCAC22493CF1FAFD9FDY3I" TargetMode="External"/><Relationship Id="rId102" Type="http://schemas.openxmlformats.org/officeDocument/2006/relationships/hyperlink" Target="consultantplus://offline/ref=D5E03649DAA37292FB1CC420995158DDEF3929297487CB23BF242002F1F3799EC3AC1488862B97CCF1YAI" TargetMode="External"/><Relationship Id="rId123" Type="http://schemas.openxmlformats.org/officeDocument/2006/relationships/hyperlink" Target="consultantplus://offline/ref=D5E03649DAA37292FB1CDA2D8F3D06D3E9357F2C7C8AC673EA7B7B5FA6FA73C984E34DCAC22493CF1FAFD9FDY7I" TargetMode="External"/><Relationship Id="rId144" Type="http://schemas.openxmlformats.org/officeDocument/2006/relationships/hyperlink" Target="consultantplus://offline/ref=D5E03649DAA37292FB1CDA2D8F3D06D3E9357F2C7388C877E67B7B5FA6FA73C984E34DCAC22493CF1FABD8FDY6I" TargetMode="External"/><Relationship Id="rId90" Type="http://schemas.openxmlformats.org/officeDocument/2006/relationships/hyperlink" Target="consultantplus://offline/ref=D5E03649DAA37292FB1CC420995158DDEF382222768ECB23BF242002F1F3799EC3AC1488862D95CDF1YEI" TargetMode="External"/><Relationship Id="rId165" Type="http://schemas.openxmlformats.org/officeDocument/2006/relationships/hyperlink" Target="consultantplus://offline/ref=D5E03649DAA37292FB1CDA2D8F3D06D3E9357F2C7387C27CE47B7B5FA6FA73C984E34DCAC22493CF1FA9DAFDY0I" TargetMode="External"/><Relationship Id="rId186" Type="http://schemas.openxmlformats.org/officeDocument/2006/relationships/hyperlink" Target="consultantplus://offline/ref=D5E03649DAA37292FB1CDA2D8F3D06D3E9357F2C7387C27CE47B7B5FA6FA73C984E34DCAC22493CF1FA9D8FDY0I" TargetMode="External"/><Relationship Id="rId211" Type="http://schemas.openxmlformats.org/officeDocument/2006/relationships/hyperlink" Target="consultantplus://offline/ref=D5E03649DAA37292FB1CDA2D8F3D06D3E9357F2C7387C27CE47B7B5FA6FA73C984E34DCAC22493CF1FA9D6FDY6I" TargetMode="External"/><Relationship Id="rId232" Type="http://schemas.openxmlformats.org/officeDocument/2006/relationships/hyperlink" Target="consultantplus://offline/ref=D5E03649DAA37292FB1CDA2D8F3D06D3E9357F2C7C8AC673EA7B7B5FA6FA73C984E34DCAC22493CF1FA8DEFDY4I" TargetMode="External"/><Relationship Id="rId253" Type="http://schemas.openxmlformats.org/officeDocument/2006/relationships/hyperlink" Target="consultantplus://offline/ref=D5E03649DAA37292FB1CDA2D8F3D06D3E9357F2C7C88C572E57B7B5FA6FA73C984E34DCAC22493CF1FAEDFFDY1I" TargetMode="External"/><Relationship Id="rId274" Type="http://schemas.openxmlformats.org/officeDocument/2006/relationships/hyperlink" Target="consultantplus://offline/ref=D5E03649DAA37292FB1CDA2D8F3D06D3E9357F2C7C8AC673EA7B7B5FA6FA73C984E34DCAC22493CF1EA9D7FDY7I" TargetMode="External"/><Relationship Id="rId295" Type="http://schemas.openxmlformats.org/officeDocument/2006/relationships/hyperlink" Target="consultantplus://offline/ref=D5E03649DAA37292FB1CDA2D8F3D06D3E9357F2C7386C175EB7B7B5FA6FA73C984E34DCAC22493CF1FACDFFDY1I" TargetMode="External"/><Relationship Id="rId309" Type="http://schemas.openxmlformats.org/officeDocument/2006/relationships/hyperlink" Target="consultantplus://offline/ref=D5E03649DAA37292FB1CDA2D8F3D06D3E9357F2C7C8AC673EA7B7B5FA6FA73C984E34DCAC22493CF1EA4D7FDY8I" TargetMode="External"/><Relationship Id="rId27" Type="http://schemas.openxmlformats.org/officeDocument/2006/relationships/hyperlink" Target="consultantplus://offline/ref=D5E03649DAA37292FB1CDA2D8F3D06D3E9357F2C7387C27CE47B7B5FA6FA73C984E34DCAC22493CF1FACDAFDY9I" TargetMode="External"/><Relationship Id="rId48" Type="http://schemas.openxmlformats.org/officeDocument/2006/relationships/hyperlink" Target="consultantplus://offline/ref=D5E03649DAA37292FB1CDA2D8F3D06D3E9357F2C7C8AC673EA7B7B5FA6FA73C984E34DCAC22493CF1FACD8FDY1I" TargetMode="External"/><Relationship Id="rId69" Type="http://schemas.openxmlformats.org/officeDocument/2006/relationships/hyperlink" Target="consultantplus://offline/ref=D5E03649DAA37292FB1CDA2D8F3D06D3E9357F2C7C8AC673EA7B7B5FA6FA73C984E34DCAC22493CF1FAEDCFDY3I" TargetMode="External"/><Relationship Id="rId113" Type="http://schemas.openxmlformats.org/officeDocument/2006/relationships/hyperlink" Target="consultantplus://offline/ref=D5E03649DAA37292FB1CDA2D8F3D06D3E9357F2C758DC67CE37B7B5FA6FA73C9F8Y4I" TargetMode="External"/><Relationship Id="rId134" Type="http://schemas.openxmlformats.org/officeDocument/2006/relationships/hyperlink" Target="consultantplus://offline/ref=D5E03649DAA37292FB1CDA2D8F3D06D3E9357F2C7C88C872EB7B7B5FA6FA73C984E34DCAC22493CF1FADDDFDY4I" TargetMode="External"/><Relationship Id="rId80" Type="http://schemas.openxmlformats.org/officeDocument/2006/relationships/hyperlink" Target="consultantplus://offline/ref=D5E03649DAA37292FB1CDA2D8F3D06D3E9357F2C7189C770E77B7B5FA6FA73C984E34DCAC22493CF1FACDFFDY1I" TargetMode="External"/><Relationship Id="rId155" Type="http://schemas.openxmlformats.org/officeDocument/2006/relationships/hyperlink" Target="consultantplus://offline/ref=D5E03649DAA37292FB1CDA2D8F3D06D3E9357F2C738AC177E37B7B5FA6FA73C984E34DCAC22493CF1FAFDCFDY9I" TargetMode="External"/><Relationship Id="rId176" Type="http://schemas.openxmlformats.org/officeDocument/2006/relationships/hyperlink" Target="consultantplus://offline/ref=D5E03649DAA37292FB1CDA2D8F3D06D3E9357F2C7387C27CE47B7B5FA6FA73C984E34DCAC22493CF1FA9DBFDY3I" TargetMode="External"/><Relationship Id="rId197" Type="http://schemas.openxmlformats.org/officeDocument/2006/relationships/hyperlink" Target="consultantplus://offline/ref=D5E03649DAA37292FB1CDA2D8F3D06D3E9357F2C7387C27CE47B7B5FA6FA73C984E34DCAC22493CF1FA9D9FDY2I" TargetMode="External"/><Relationship Id="rId201" Type="http://schemas.openxmlformats.org/officeDocument/2006/relationships/hyperlink" Target="consultantplus://offline/ref=D5E03649DAA37292FB1CDA2D8F3D06D3E9357F2C7387C27CE47B7B5FA6FA73C984E34DCAC22493CF1FA9D9FDY6I" TargetMode="External"/><Relationship Id="rId222" Type="http://schemas.openxmlformats.org/officeDocument/2006/relationships/hyperlink" Target="consultantplus://offline/ref=D5E03649DAA37292FB1CDA2D8F3D06D3E9357F2C7C8AC673EA7B7B5FA6FA73C984E34DCAC22493CF1FAFD7FDY4I" TargetMode="External"/><Relationship Id="rId243" Type="http://schemas.openxmlformats.org/officeDocument/2006/relationships/hyperlink" Target="consultantplus://offline/ref=D5E03649DAA37292FB1CDA2D8F3D06D3E9357F2C7C8AC673EA7B7B5FA6FA73C984E34DCAC22493CF1FA8DFFDY7I" TargetMode="External"/><Relationship Id="rId264" Type="http://schemas.openxmlformats.org/officeDocument/2006/relationships/hyperlink" Target="consultantplus://offline/ref=D5E03649DAA37292FB1CDA2D8F3D06D3E9357F2C738AC177E37B7B5FA6FA73C984E34DCAC22493CF1FA4DFFDY0I" TargetMode="External"/><Relationship Id="rId285" Type="http://schemas.openxmlformats.org/officeDocument/2006/relationships/hyperlink" Target="consultantplus://offline/ref=D5E03649DAA37292FB1CDA2D8F3D06D3E9357F2C7C88C872EB7B7B5FA6FA73C984E34DCAC22493CF1FAEDBFDY0I" TargetMode="External"/><Relationship Id="rId17" Type="http://schemas.openxmlformats.org/officeDocument/2006/relationships/hyperlink" Target="consultantplus://offline/ref=D5E03649DAA37292FB1CDA2D8F3D06D3E9357F2C7387C27CE47B7B5FA6FA73C984E34DCAC22493CF1FACDEFDY6I" TargetMode="External"/><Relationship Id="rId38" Type="http://schemas.openxmlformats.org/officeDocument/2006/relationships/hyperlink" Target="consultantplus://offline/ref=D5E03649DAA37292FB1CC420995158DDEF3A25227588CB23BF242002F1F3799EC3AC1488862992CFF1Y7I" TargetMode="External"/><Relationship Id="rId59" Type="http://schemas.openxmlformats.org/officeDocument/2006/relationships/hyperlink" Target="consultantplus://offline/ref=D5E03649DAA37292FB1CDA2D8F3D06D3E9357F2C738CC772E67B7B5FA6FA73C9F8Y4I" TargetMode="External"/><Relationship Id="rId103" Type="http://schemas.openxmlformats.org/officeDocument/2006/relationships/hyperlink" Target="consultantplus://offline/ref=D5E03649DAA37292FB1CC420995158DDEF3929297487CB23BF242002F1F3799EC3AC1488862B94C8F1YDI" TargetMode="External"/><Relationship Id="rId124" Type="http://schemas.openxmlformats.org/officeDocument/2006/relationships/hyperlink" Target="consultantplus://offline/ref=D5E03649DAA37292FB1CC420995158DDEF3623257187CB23BF242002F1F3799EC3AC1488862992CEF1YEI" TargetMode="External"/><Relationship Id="rId310" Type="http://schemas.openxmlformats.org/officeDocument/2006/relationships/hyperlink" Target="consultantplus://offline/ref=D5E03649DAA37292FB1CDA2D8F3D06D3E9357F2C7C88C572E57B7B5FA6FA73C984E34DCAC22493CF1FAEDFFDY1I" TargetMode="External"/><Relationship Id="rId70" Type="http://schemas.openxmlformats.org/officeDocument/2006/relationships/hyperlink" Target="consultantplus://offline/ref=D5E03649DAA37292FB1CDA2D8F3D06D3E9357F2C7386C175EB7B7B5FA6FA73C984E34DCAC22493CF1FACDFFDY1I" TargetMode="External"/><Relationship Id="rId91" Type="http://schemas.openxmlformats.org/officeDocument/2006/relationships/hyperlink" Target="consultantplus://offline/ref=D5E03649DAA37292FB1CC420995158DDEF382222768ECB23BF242002F1F3799EC3AC1488862D95C6F1YDI" TargetMode="External"/><Relationship Id="rId145" Type="http://schemas.openxmlformats.org/officeDocument/2006/relationships/hyperlink" Target="consultantplus://offline/ref=D5E03649DAA37292FB1CDA2D8F3D06D3E9357F2C7388C877E67B7B5FA6FA73C984E34DCAC22493CF1FABD8FDY9I" TargetMode="External"/><Relationship Id="rId166" Type="http://schemas.openxmlformats.org/officeDocument/2006/relationships/hyperlink" Target="consultantplus://offline/ref=D5E03649DAA37292FB1CDA2D8F3D06D3E9357F2C7387C27CE47B7B5FA6FA73C984E34DCAC22493CF1FA9DAFDY3I" TargetMode="External"/><Relationship Id="rId187" Type="http://schemas.openxmlformats.org/officeDocument/2006/relationships/hyperlink" Target="consultantplus://offline/ref=D5E03649DAA37292FB1CDA2D8F3D06D3E9357F2C7387C27CE47B7B5FA6FA73C984E34DCAC22493CF1FA9D8FDY3I" TargetMode="External"/><Relationship Id="rId1" Type="http://schemas.openxmlformats.org/officeDocument/2006/relationships/styles" Target="styles.xml"/><Relationship Id="rId212" Type="http://schemas.openxmlformats.org/officeDocument/2006/relationships/hyperlink" Target="consultantplus://offline/ref=D5E03649DAA37292FB1CDA2D8F3D06D3E9357F2C7387C27CE47B7B5FA6FA73C984E34DCAC22493CF1FA9D6FDY9I" TargetMode="External"/><Relationship Id="rId233" Type="http://schemas.openxmlformats.org/officeDocument/2006/relationships/hyperlink" Target="consultantplus://offline/ref=D5E03649DAA37292FB1CDA2D8F3D06D3E9357F2C7C8AC673EA7B7B5FA6FA73C984E34DCAC22493CF1FA8DEFDY7I" TargetMode="External"/><Relationship Id="rId254" Type="http://schemas.openxmlformats.org/officeDocument/2006/relationships/hyperlink" Target="consultantplus://offline/ref=D5E03649DAA37292FB1CDA2D8F3D06D3E9357F2C7C88C572E57B7B5FA6FA73C984E34DCAC22493CF1FADDBFDY8I" TargetMode="External"/><Relationship Id="rId28" Type="http://schemas.openxmlformats.org/officeDocument/2006/relationships/hyperlink" Target="consultantplus://offline/ref=D5E03649DAA37292FB1CDA2D8F3D06D3E9357F2C7387C27CE47B7B5FA6FA73C984E34DCAC22493CF1FACDBFDY0I" TargetMode="External"/><Relationship Id="rId49" Type="http://schemas.openxmlformats.org/officeDocument/2006/relationships/hyperlink" Target="consultantplus://offline/ref=D5E03649DAA37292FB1CDA2D8F3D06D3E9357F2C7C8AC673EA7B7B5FA6FA73C984E34DCAC22493CF1FACD8FDY2I" TargetMode="External"/><Relationship Id="rId114" Type="http://schemas.openxmlformats.org/officeDocument/2006/relationships/hyperlink" Target="consultantplus://offline/ref=D5E03649DAA37292FB1CDA2D8F3D06D3E9357F2C7388C877E67B7B5FA6FA73C984E34DCAC22493CF1FABDBFDY6I" TargetMode="External"/><Relationship Id="rId275" Type="http://schemas.openxmlformats.org/officeDocument/2006/relationships/hyperlink" Target="consultantplus://offline/ref=D5E03649DAA37292FB1CDA2D8F3D06D3E9357F2C7C8BC07DEB7B7B5FA6FA73C9F8Y4I" TargetMode="External"/><Relationship Id="rId296" Type="http://schemas.openxmlformats.org/officeDocument/2006/relationships/hyperlink" Target="consultantplus://offline/ref=D5E03649DAA37292FB1CDA2D8F3D06D3E9357F2C7386C175EB7B7B5FA6FA73C984E34DCAC22493CF1FACDFFDY1I" TargetMode="External"/><Relationship Id="rId300" Type="http://schemas.openxmlformats.org/officeDocument/2006/relationships/hyperlink" Target="consultantplus://offline/ref=D5E03649DAA37292FB1CDA2D8F3D06D3E9357F2C7C8AC673EA7B7B5FA6FA73C984E34DCAC22493CF1EABD7FDY0I" TargetMode="External"/><Relationship Id="rId60" Type="http://schemas.openxmlformats.org/officeDocument/2006/relationships/hyperlink" Target="consultantplus://offline/ref=D5E03649DAA37292FB1CDA2D8F3D06D3E9357F2C738CC772EA7B7B5FA6FA73C9F8Y4I" TargetMode="External"/><Relationship Id="rId81" Type="http://schemas.openxmlformats.org/officeDocument/2006/relationships/hyperlink" Target="consultantplus://offline/ref=D5E03649DAA37292FB1CDA2D8F3D06D3E9357F2C7287C273E57B7B5FA6FA73C9F8Y4I" TargetMode="External"/><Relationship Id="rId135" Type="http://schemas.openxmlformats.org/officeDocument/2006/relationships/hyperlink" Target="consultantplus://offline/ref=D5E03649DAA37292FB1CDA2D8F3D06D3E9357F2C7387C27CE47B7B5FA6FA73C984E34DCAC22493CF1FA9DDFDY0I" TargetMode="External"/><Relationship Id="rId156" Type="http://schemas.openxmlformats.org/officeDocument/2006/relationships/hyperlink" Target="consultantplus://offline/ref=D5E03649DAA37292FB1CDA2D8F3D06D3E9357F2C7388C877E67B7B5FA6FA73C984E34DCAC22493CF1FABD9FDY0I" TargetMode="External"/><Relationship Id="rId177" Type="http://schemas.openxmlformats.org/officeDocument/2006/relationships/hyperlink" Target="consultantplus://offline/ref=D5E03649DAA37292FB1CDA2D8F3D06D3E9357F2C7388C877E67B7B5FA6FA73C984E34DCAC22493CF1FABD7FDY8I" TargetMode="External"/><Relationship Id="rId198" Type="http://schemas.openxmlformats.org/officeDocument/2006/relationships/hyperlink" Target="consultantplus://offline/ref=D5E03649DAA37292FB1CDA2D8F3D06D3E9357F2C7387C27CE47B7B5FA6FA73C984E34DCAC22493CF1FA9D9FDY5I" TargetMode="External"/><Relationship Id="rId202" Type="http://schemas.openxmlformats.org/officeDocument/2006/relationships/hyperlink" Target="consultantplus://offline/ref=D5E03649DAA37292FB1CDA2D8F3D06D3E9357F2C7387C27CE47B7B5FA6FA73C984E34DCAC22493CF1FA9D9FDY9I" TargetMode="External"/><Relationship Id="rId223" Type="http://schemas.openxmlformats.org/officeDocument/2006/relationships/hyperlink" Target="consultantplus://offline/ref=D5E03649DAA37292FB1CDA2D8F3D06D3E9357F2C7C8AC673EA7B7B5FA6FA73C984E34DCAC22493CF1FAFD7FDY7I" TargetMode="External"/><Relationship Id="rId244" Type="http://schemas.openxmlformats.org/officeDocument/2006/relationships/hyperlink" Target="consultantplus://offline/ref=D5E03649DAA37292FB1CDA2D8F3D06D3E9357F2C7C8AC673EA7B7B5FA6FA73C984E34DCAC22493CF1FA8DFFDY6I" TargetMode="External"/><Relationship Id="rId18" Type="http://schemas.openxmlformats.org/officeDocument/2006/relationships/hyperlink" Target="consultantplus://offline/ref=D5E03649DAA37292FB1CDA2D8F3D06D3E9357F2C7387C97CEB7B7B5FA6FA73C984E34DCAC22493CF1FACDEFDY6I" TargetMode="External"/><Relationship Id="rId39" Type="http://schemas.openxmlformats.org/officeDocument/2006/relationships/hyperlink" Target="consultantplus://offline/ref=D5E03649DAA37292FB1CDA2D8F3D06D3E9357F2C7388C877E67B7B5FA6FA73C984E34DCAC22493CF1FADDDFDY1I" TargetMode="External"/><Relationship Id="rId265" Type="http://schemas.openxmlformats.org/officeDocument/2006/relationships/hyperlink" Target="consultantplus://offline/ref=D5E03649DAA37292FB1CDA2D8F3D06D3E9357F2C738AC177E37B7B5FA6FA73C984E34DCAC22493CF1FA4DFFDY3I" TargetMode="External"/><Relationship Id="rId286" Type="http://schemas.openxmlformats.org/officeDocument/2006/relationships/hyperlink" Target="consultantplus://offline/ref=D5E03649DAA37292FB1CDA2D8F3D06D3E9357F2C7C8AC673EA7B7B5FA6FA73C984E34DCAC22493CF1EABDAFDY5I" TargetMode="External"/><Relationship Id="rId50" Type="http://schemas.openxmlformats.org/officeDocument/2006/relationships/hyperlink" Target="consultantplus://offline/ref=D5E03649DAA37292FB1CC420995158DDEF3A25227588CB23BF242002F1F3799EC3AC1488862992CFF1Y7I" TargetMode="External"/><Relationship Id="rId104" Type="http://schemas.openxmlformats.org/officeDocument/2006/relationships/hyperlink" Target="consultantplus://offline/ref=D5E03649DAA37292FB1CC420995158DDEF3929297487CB23BF242002F1F3799EC3AC1488862B95C7F1Y8I" TargetMode="External"/><Relationship Id="rId125" Type="http://schemas.openxmlformats.org/officeDocument/2006/relationships/hyperlink" Target="consultantplus://offline/ref=D5E03649DAA37292FB1CDA2D8F3D06D3E9357F2C7C88C872EB7B7B5FA6FA73C984E34DCAC22493CF1FADDDFDY2I" TargetMode="External"/><Relationship Id="rId146" Type="http://schemas.openxmlformats.org/officeDocument/2006/relationships/hyperlink" Target="consultantplus://offline/ref=D5E03649DAA37292FB1CDA2D8F3D06D3E9357F2C7388C877E67B7B5FA6FA73C984E34DCAC22493CF1FABD8FDY8I" TargetMode="External"/><Relationship Id="rId167" Type="http://schemas.openxmlformats.org/officeDocument/2006/relationships/hyperlink" Target="consultantplus://offline/ref=D5E03649DAA37292FB1CDA2D8F3D06D3E9357F2C7387C27CE47B7B5FA6FA73C984E34DCAC22493CF1FA9DAFDY2I" TargetMode="External"/><Relationship Id="rId188" Type="http://schemas.openxmlformats.org/officeDocument/2006/relationships/hyperlink" Target="consultantplus://offline/ref=D5E03649DAA37292FB1CDA2D8F3D06D3E9357F2C7387C27CE47B7B5FA6FA73C984E34DCAC22493CF1FA9D8FDY2I" TargetMode="External"/><Relationship Id="rId311" Type="http://schemas.openxmlformats.org/officeDocument/2006/relationships/hyperlink" Target="consultantplus://offline/ref=D5E03649DAA37292FB1CDA2D8F3D06D3E9357F2C7C88C572E57B7B5FA6FA73C984E34DCAC22493CF1FADDBFDY8I" TargetMode="External"/><Relationship Id="rId71" Type="http://schemas.openxmlformats.org/officeDocument/2006/relationships/hyperlink" Target="consultantplus://offline/ref=D5E03649DAA37292FB1CC420995158DDEF3C2822708DCB23BF242002F1FFY3I" TargetMode="External"/><Relationship Id="rId92" Type="http://schemas.openxmlformats.org/officeDocument/2006/relationships/hyperlink" Target="consultantplus://offline/ref=D5E03649DAA37292FB1CC420995158DDEF382222768ECB23BF242002F1F3799EC3AC1488862D9ACDF1Y7I" TargetMode="External"/><Relationship Id="rId213" Type="http://schemas.openxmlformats.org/officeDocument/2006/relationships/hyperlink" Target="consultantplus://offline/ref=D5E03649DAA37292FB1CDA2D8F3D06D3E9357F2C7387C27CE47B7B5FA6FA73C984E34DCAC22493CF1FA9D6FDY8I" TargetMode="External"/><Relationship Id="rId234" Type="http://schemas.openxmlformats.org/officeDocument/2006/relationships/hyperlink" Target="consultantplus://offline/ref=D5E03649DAA37292FB1CDA2D8F3D06D3E9357F2C7C8AC673EA7B7B5FA6FA73C984E34DCAC22493CF1FA8DEFDY6I" TargetMode="External"/><Relationship Id="rId2" Type="http://schemas.microsoft.com/office/2007/relationships/stylesWithEffects" Target="stylesWithEffects.xml"/><Relationship Id="rId29" Type="http://schemas.openxmlformats.org/officeDocument/2006/relationships/hyperlink" Target="consultantplus://offline/ref=D5E03649DAA37292FB1CDA2D8F3D06D3E9357F2C7386C175EB7B7B5FA6FA73C984E34DCAC22493CF1FACDFFDY1I" TargetMode="External"/><Relationship Id="rId255" Type="http://schemas.openxmlformats.org/officeDocument/2006/relationships/hyperlink" Target="consultantplus://offline/ref=D5E03649DAA37292FB1CC420995158DDEF362220778ACB23BF242002F1FFY3I" TargetMode="External"/><Relationship Id="rId276" Type="http://schemas.openxmlformats.org/officeDocument/2006/relationships/hyperlink" Target="consultantplus://offline/ref=D5E03649DAA37292FB1CDA2D8F3D06D3E9357F2C7C8AC673EA7B7B5FA6FA73C984E34DCAC22493CF1EA9D7FDY9I" TargetMode="External"/><Relationship Id="rId297" Type="http://schemas.openxmlformats.org/officeDocument/2006/relationships/hyperlink" Target="consultantplus://offline/ref=D5E03649DAA37292FB1CDA2D8F3D06D3E9357F2C7388C877E67B7B5FA6FA73C984E34DCAC22493CF1EA9DDFDY0I" TargetMode="External"/><Relationship Id="rId40" Type="http://schemas.openxmlformats.org/officeDocument/2006/relationships/hyperlink" Target="consultantplus://offline/ref=D5E03649DAA37292FB1CDA2D8F3D06D3E9357F2C7387C27CE47B7B5FA6FA73C984E34DCAC22493CF1FACD8FDY4I" TargetMode="External"/><Relationship Id="rId115" Type="http://schemas.openxmlformats.org/officeDocument/2006/relationships/hyperlink" Target="consultantplus://offline/ref=D5E03649DAA37292FB1CDA2D8F3D06D3E9357F2C758DC67CE37B7B5FA6FA73C9F8Y4I" TargetMode="External"/><Relationship Id="rId136" Type="http://schemas.openxmlformats.org/officeDocument/2006/relationships/hyperlink" Target="consultantplus://offline/ref=D5E03649DAA37292FB1CDA2D8F3D06D3E9357F2C7387C27CE47B7B5FA6FA73C984E34DCAC22493CF1FA9DDFDY3I" TargetMode="External"/><Relationship Id="rId157" Type="http://schemas.openxmlformats.org/officeDocument/2006/relationships/hyperlink" Target="consultantplus://offline/ref=D5E03649DAA37292FB1CDA2D8F3D06D3E9357F2C7387C27CE47B7B5FA6FA73C984E34DCAC22493CF1FA9DDFDY6I" TargetMode="External"/><Relationship Id="rId178" Type="http://schemas.openxmlformats.org/officeDocument/2006/relationships/hyperlink" Target="consultantplus://offline/ref=D5E03649DAA37292FB1CDA2D8F3D06D3E9357F2C7388C877E67B7B5FA6FA73C984E34DCAC22493CF1FABD9FDY2I" TargetMode="External"/><Relationship Id="rId301" Type="http://schemas.openxmlformats.org/officeDocument/2006/relationships/hyperlink" Target="consultantplus://offline/ref=D5E03649DAA37292FB1CDA2D8F3D06D3E9357F2C7C88C872EB7B7B5FA6FA73C984E34DCAC22493CF1FA9D9FDY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36033</Words>
  <Characters>205391</Characters>
  <Application>Microsoft Office Word</Application>
  <DocSecurity>0</DocSecurity>
  <Lines>1711</Lines>
  <Paragraphs>481</Paragraphs>
  <ScaleCrop>false</ScaleCrop>
  <Company/>
  <LinksUpToDate>false</LinksUpToDate>
  <CharactersWithSpaces>240943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Ольга Игоревна</dc:creator>
  <cp:lastModifiedBy>Терехова Ольга Игоревна</cp:lastModifiedBy>
  <cp:revision>2</cp:revision>
  <dcterms:created xsi:type="dcterms:W3CDTF">2015-08-20T08:24:00Z</dcterms:created>
  <dcterms:modified xsi:type="dcterms:W3CDTF">2015-08-20T08:24:00Z</dcterms:modified>
</cp:coreProperties>
</file>