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DE" w:rsidRPr="006E3FDE" w:rsidRDefault="006E3FDE" w:rsidP="006E3FDE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6E3FDE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Порядок обжалования муниципальных правовых актов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b/>
          <w:bCs/>
          <w:color w:val="273350"/>
          <w:szCs w:val="24"/>
          <w:lang w:eastAsia="ru-RU"/>
        </w:rPr>
        <w:t>Федеральным законодательством Российской Федерации предусмотрено четыре ситуации возможного обжалования муниципальных правовых актов.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1. Гражданским процессуальным кодексом Российской Федерации (далее – ГПК РФ) предусмотрен судебный порядок обжалования нормативных правовых актов органов местного самоуправления (глава 24 ГПК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</w:t>
      </w: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заявлением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о признании этого акта противоречащим закону полностью или в части (ч. 1 ст. </w:t>
      </w: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251 ГПК РФ). </w:t>
      </w:r>
      <w:proofErr w:type="gramEnd"/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Заявление об оспаривании нормативно-правового акта, принятого Администрацией </w:t>
      </w:r>
      <w:r w:rsidR="00673429">
        <w:rPr>
          <w:rFonts w:ascii="Montserrat" w:eastAsia="Times New Roman" w:hAnsi="Montserrat" w:cs="Times New Roman"/>
          <w:color w:val="273350"/>
          <w:szCs w:val="24"/>
          <w:lang w:eastAsia="ru-RU"/>
        </w:rPr>
        <w:t>сель</w:t>
      </w:r>
      <w:bookmarkStart w:id="0" w:name="_GoBack"/>
      <w:bookmarkEnd w:id="0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ского поселения, подается </w:t>
      </w: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в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</w:t>
      </w: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Дзержинский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районный суд (ч. 4 ст. 251 и ст. 24 ГПК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Заявление, подаваемое в суд, должно соответствовать общим требованиям к форме и содержанию искового заявления, предусмотренных ст. 131 ГПК РФ. Кроме того, заявление должно содержать данные о наименовании органа местного самоуправления, принявшего оспариваемый нормативный правовой акт, о наименовании акта и дате его принятия; указание, какие права и свободы гражданина или неопределенного круга лиц нарушаются этим актом или его частью. К заявлению также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 (ч. 5, 6 ст. 251 ГПК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Решение суда о признании недействующим нормативного правового акта не может быть преодолено повторным принятием такого же акта (ч. 4 ст. 253 ГПК РФ).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2. В случае</w:t>
      </w: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,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если права и свободы гражданина или организации нарушены ненормативным актом (решением) либо действием (бездействием) Администрации муниципального образования </w:t>
      </w:r>
      <w:r w:rsidR="007B3F74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сельское поселение «Деревня </w:t>
      </w:r>
      <w:r w:rsidR="00673429">
        <w:rPr>
          <w:rFonts w:ascii="Montserrat" w:eastAsia="Times New Roman" w:hAnsi="Montserrat" w:cs="Times New Roman"/>
          <w:color w:val="273350"/>
          <w:szCs w:val="24"/>
          <w:lang w:eastAsia="ru-RU"/>
        </w:rPr>
        <w:t>Куркин</w:t>
      </w:r>
      <w:r w:rsidR="007B3F74">
        <w:rPr>
          <w:rFonts w:ascii="Montserrat" w:eastAsia="Times New Roman" w:hAnsi="Montserrat" w:cs="Times New Roman"/>
          <w:color w:val="273350"/>
          <w:szCs w:val="24"/>
          <w:lang w:eastAsia="ru-RU"/>
        </w:rPr>
        <w:t>о»</w:t>
      </w: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или отдельных ее должностных лиц, то их также можно оспорить в предусмотренном действующим законодательством порядке.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При этом под ненормативным актом понимается индивидуальный правовой акт, то есть такой акт, который содержит правовое предписание, обращенное к конкретному лицу либо группе лиц (персонифицированный) и рассчитанное на однократное применение.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Обжалованы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могут быть решения или действия (бездействие) органа местного самоуправления, его должностного лица, в результате которых: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- нарушены права и свободы гражданина;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- созданы препятствия к осуществлению гражданином его прав и свобод;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lastRenderedPageBreak/>
        <w:t>- на гражданина незаконно возложена какая-либо обязанность или он незаконно  привлечен к ответственности (ст. 255 ГПК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Обжалование таких действий (бездействие) и решений регламентировано главой 25 ГПК РФ.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По общему правилу заявление подается в районный (городской) суд по месту фактического расположения органа местного самоуправления, решения или действия которого оспариваются. В случае если заявление подает гражданин (физическое лицо) — оно может быть подано в суд по месту жительства заявителя (ч. 2 ст. 254 ГПК РФ).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3. В случаях, когда нормативный правовой акт или отдельные его положения не соответствуют закону или иному нормативному правовому акту, </w:t>
      </w: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имеющим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большую юридическую силу, нарушают права отдельных лиц и законные интересы в сфере предпринимательской и иной экономической деятельности — заявление подается в арбитражный суд соответствующего субъекта Российской Федерации.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Граждане, организации и иные лица вправе обратиться в Арбитражный суд Калужской области с заявлением о признании недействующим нормативного правового акта, принятого Администрацией МО </w:t>
      </w:r>
      <w:r w:rsidR="007B3F74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сельское поселение «Деревня </w:t>
      </w:r>
      <w:r w:rsidR="00673429">
        <w:rPr>
          <w:rFonts w:ascii="Montserrat" w:eastAsia="Times New Roman" w:hAnsi="Montserrat" w:cs="Times New Roman"/>
          <w:color w:val="273350"/>
          <w:szCs w:val="24"/>
          <w:lang w:eastAsia="ru-RU"/>
        </w:rPr>
        <w:t>Куркин</w:t>
      </w:r>
      <w:r w:rsidR="007B3F74">
        <w:rPr>
          <w:rFonts w:ascii="Montserrat" w:eastAsia="Times New Roman" w:hAnsi="Montserrat" w:cs="Times New Roman"/>
          <w:color w:val="273350"/>
          <w:szCs w:val="24"/>
          <w:lang w:eastAsia="ru-RU"/>
        </w:rPr>
        <w:t>о»</w:t>
      </w:r>
      <w:proofErr w:type="gramStart"/>
      <w:r w:rsidR="007B3F74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</w:t>
      </w: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,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если полагают, что оспариваемый нормативный правовой акт или отдельные его положения не соответствуют закону или иному нормативному правовому акту, имеющим большую юридическую силу, и нарушают их права и законные интересы в сфере предпринимательской </w:t>
      </w: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и иной экономической деятельности, незаконно возлагают на них какие-либо обязанности или создают иные препятствия для осуществления предпринимательской и иной экономической деятельности (ч. 1 ст. 192 Арбитражного процессуального кодекса Российской Федерации (далее – АПК РФ). </w:t>
      </w:r>
      <w:proofErr w:type="gramEnd"/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По результатам рассмотрения дела об оспаривании нормативного правового акта арбитражный суд принимает одно из решений: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1) о признании оспариваемого акта или отдельных его положений </w:t>
      </w: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соответствующими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иному нормативному правовому акту, имеющему большую юридическую силу;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2) о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 (ч. 2 ст. 195 АПК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Решение арбитражного суда по делу об оспаривании нормативного правового акта вступает в законную силу немедленно после его принятия (ч. 4 ст. 195 АПК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 (ч. 5 ст. 195 АПК РФ).</w:t>
      </w:r>
      <w:proofErr w:type="gramEnd"/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4. В случаях, когда ненормативный правовой акт или действие (бездействие) органа местного самоуправления, должностного лица нарушают права отдельных лиц в сфере предпринимательской и иной экономической деятельности — заявление подается в арбитражный суд соответствующего субъекта Российской Федерации.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Граждане, организации и иные лица вправе обратиться в Арбитражный суд Калужской области с заявлением о признании недействительными ненормативных правовых актов, </w:t>
      </w: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lastRenderedPageBreak/>
        <w:t xml:space="preserve">незаконными решений и действий (бездействия) Администрации муниципального образования </w:t>
      </w:r>
      <w:r w:rsidR="00673429">
        <w:rPr>
          <w:rFonts w:ascii="Montserrat" w:eastAsia="Times New Roman" w:hAnsi="Montserrat" w:cs="Times New Roman"/>
          <w:color w:val="273350"/>
          <w:szCs w:val="24"/>
          <w:lang w:eastAsia="ru-RU"/>
        </w:rPr>
        <w:t>сельское поселение «Деревня  Куркин</w:t>
      </w:r>
      <w:r w:rsidR="007B3F74">
        <w:rPr>
          <w:rFonts w:ascii="Montserrat" w:eastAsia="Times New Roman" w:hAnsi="Montserrat" w:cs="Times New Roman"/>
          <w:color w:val="273350"/>
          <w:szCs w:val="24"/>
          <w:lang w:eastAsia="ru-RU"/>
        </w:rPr>
        <w:t>о»</w:t>
      </w: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, должностных лиц администрации </w:t>
      </w:r>
      <w:r w:rsidR="00673429">
        <w:rPr>
          <w:rFonts w:ascii="Montserrat" w:eastAsia="Times New Roman" w:hAnsi="Montserrat" w:cs="Times New Roman"/>
          <w:color w:val="273350"/>
          <w:szCs w:val="24"/>
          <w:lang w:eastAsia="ru-RU"/>
        </w:rPr>
        <w:t>сель</w:t>
      </w: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ского поселения,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 (ч. 1 ст. 198 АПК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 (ч. 4 ст. 198 АПК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Требования к содержанию заявления изложены в ст. 199 АПК РФ.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 (ч. 2 ст. 201 АПК РФ). </w:t>
      </w:r>
      <w:proofErr w:type="gramEnd"/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Решения арбитражного суда по делам об оспаривании ненормативных правовых актов, решений и действий (бездействия) органов, осуществляющих публичные полномочия, должностных лиц подлежат немедленному исполнению, если иные сроки не установлены в решении суда (ч. 7 ст. 201 АПК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 (ч. 8 ст. 201 АПК РФ).</w:t>
      </w:r>
    </w:p>
    <w:p w:rsidR="009A0306" w:rsidRDefault="009A0306"/>
    <w:sectPr w:rsidR="009A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DE"/>
    <w:rsid w:val="00153F07"/>
    <w:rsid w:val="00673429"/>
    <w:rsid w:val="006E3FDE"/>
    <w:rsid w:val="007B3F74"/>
    <w:rsid w:val="009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KURKINO</cp:lastModifiedBy>
  <cp:revision>5</cp:revision>
  <dcterms:created xsi:type="dcterms:W3CDTF">2024-11-18T08:50:00Z</dcterms:created>
  <dcterms:modified xsi:type="dcterms:W3CDTF">2024-11-18T11:37:00Z</dcterms:modified>
</cp:coreProperties>
</file>