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A3D1D" w:rsidRDefault="00DA3D1D" w:rsidP="007060A4">
      <w:pPr>
        <w:ind w:left="567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Емельяновка”</w:t>
      </w:r>
    </w:p>
    <w:p w:rsidR="00DA3D1D" w:rsidRPr="007060A4" w:rsidRDefault="00DA3D1D" w:rsidP="007060A4">
      <w:pPr>
        <w:pStyle w:val="1"/>
        <w:ind w:left="567"/>
        <w:rPr>
          <w:rFonts w:ascii="Times New Roman" w:hAnsi="Times New Roman"/>
          <w:sz w:val="28"/>
          <w:szCs w:val="28"/>
        </w:rPr>
      </w:pPr>
      <w:r w:rsidRPr="007060A4">
        <w:rPr>
          <w:rFonts w:ascii="Times New Roman" w:hAnsi="Times New Roman"/>
          <w:sz w:val="28"/>
          <w:szCs w:val="28"/>
        </w:rPr>
        <w:t>Юхновского района Калужской области</w:t>
      </w:r>
    </w:p>
    <w:p w:rsidR="00DA3D1D" w:rsidRDefault="00DA3D1D" w:rsidP="007060A4">
      <w:pPr>
        <w:ind w:left="567"/>
        <w:jc w:val="center"/>
        <w:rPr>
          <w:rFonts w:ascii="Arial" w:hAnsi="Arial"/>
          <w:b/>
          <w:shadow/>
          <w:sz w:val="16"/>
        </w:rPr>
      </w:pPr>
    </w:p>
    <w:p w:rsidR="00DA3D1D" w:rsidRDefault="00DA3D1D" w:rsidP="007060A4">
      <w:pPr>
        <w:pStyle w:val="5"/>
        <w:ind w:left="567"/>
        <w:rPr>
          <w:i w:val="0"/>
          <w:shadow/>
        </w:rPr>
      </w:pPr>
      <w:r>
        <w:rPr>
          <w:i w:val="0"/>
          <w:shadow/>
        </w:rPr>
        <w:t>Сельская Дума</w:t>
      </w:r>
    </w:p>
    <w:p w:rsidR="00DA3D1D" w:rsidRDefault="00DA3D1D" w:rsidP="007060A4">
      <w:pPr>
        <w:jc w:val="center"/>
      </w:pPr>
    </w:p>
    <w:p w:rsidR="00DA3D1D" w:rsidRDefault="00DA3D1D" w:rsidP="007060A4">
      <w:pPr>
        <w:pStyle w:val="3"/>
        <w:ind w:left="567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DA3D1D" w:rsidRDefault="00DA3D1D" w:rsidP="00DA3D1D">
      <w:pPr>
        <w:pBdr>
          <w:bottom w:val="double" w:sz="6" w:space="1" w:color="auto"/>
        </w:pBdr>
        <w:ind w:left="567"/>
        <w:rPr>
          <w:sz w:val="28"/>
        </w:rPr>
      </w:pPr>
    </w:p>
    <w:p w:rsidR="00DA3D1D" w:rsidRPr="00F00028" w:rsidRDefault="00DA3D1D" w:rsidP="00DA3D1D">
      <w:pPr>
        <w:ind w:left="567"/>
        <w:rPr>
          <w:sz w:val="28"/>
          <w:szCs w:val="28"/>
        </w:rPr>
      </w:pPr>
    </w:p>
    <w:p w:rsidR="00DA3D1D" w:rsidRDefault="00DA3D1D" w:rsidP="007060A4">
      <w:pPr>
        <w:ind w:left="567"/>
        <w:jc w:val="both"/>
        <w:rPr>
          <w:b/>
          <w:sz w:val="28"/>
          <w:szCs w:val="28"/>
        </w:rPr>
      </w:pPr>
      <w:r w:rsidRPr="00F00028">
        <w:rPr>
          <w:b/>
          <w:sz w:val="28"/>
          <w:szCs w:val="28"/>
        </w:rPr>
        <w:t xml:space="preserve">   </w:t>
      </w:r>
    </w:p>
    <w:p w:rsidR="00012FCB" w:rsidRPr="00F00028" w:rsidRDefault="00012FCB" w:rsidP="007060A4">
      <w:pPr>
        <w:ind w:left="567"/>
        <w:jc w:val="both"/>
        <w:rPr>
          <w:b/>
          <w:sz w:val="28"/>
          <w:szCs w:val="28"/>
        </w:rPr>
      </w:pPr>
    </w:p>
    <w:p w:rsidR="00DA3D1D" w:rsidRPr="00F00028" w:rsidRDefault="00B40F2A" w:rsidP="007060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25 июня 2021</w:t>
      </w:r>
      <w:r w:rsidR="00DA3D1D" w:rsidRPr="00F00028">
        <w:rPr>
          <w:b/>
          <w:sz w:val="28"/>
          <w:szCs w:val="28"/>
        </w:rPr>
        <w:t xml:space="preserve"> г.</w:t>
      </w:r>
      <w:r w:rsidR="00DA3D1D" w:rsidRPr="00F00028">
        <w:rPr>
          <w:b/>
          <w:sz w:val="28"/>
          <w:szCs w:val="28"/>
        </w:rPr>
        <w:tab/>
      </w:r>
      <w:r w:rsidR="00DA3D1D" w:rsidRPr="00F00028">
        <w:rPr>
          <w:sz w:val="28"/>
          <w:szCs w:val="28"/>
        </w:rPr>
        <w:tab/>
      </w:r>
      <w:r w:rsidR="00DA3D1D" w:rsidRPr="00F00028">
        <w:rPr>
          <w:sz w:val="28"/>
          <w:szCs w:val="28"/>
        </w:rPr>
        <w:tab/>
      </w:r>
      <w:r w:rsidR="00DA3D1D" w:rsidRPr="00F00028">
        <w:rPr>
          <w:sz w:val="28"/>
          <w:szCs w:val="28"/>
        </w:rPr>
        <w:tab/>
        <w:t xml:space="preserve">                   </w:t>
      </w:r>
      <w:r w:rsidR="00DA3D1D" w:rsidRPr="00F00028">
        <w:rPr>
          <w:sz w:val="28"/>
          <w:szCs w:val="28"/>
        </w:rPr>
        <w:tab/>
        <w:t xml:space="preserve">               </w:t>
      </w:r>
      <w:r w:rsidR="006A118C">
        <w:rPr>
          <w:sz w:val="28"/>
          <w:szCs w:val="28"/>
        </w:rPr>
        <w:t xml:space="preserve">       </w:t>
      </w:r>
      <w:r w:rsidR="00DA3D1D" w:rsidRPr="00F00028">
        <w:rPr>
          <w:sz w:val="28"/>
          <w:szCs w:val="28"/>
        </w:rPr>
        <w:tab/>
      </w:r>
      <w:r>
        <w:rPr>
          <w:b/>
          <w:sz w:val="28"/>
          <w:szCs w:val="28"/>
        </w:rPr>
        <w:t>№44</w:t>
      </w:r>
    </w:p>
    <w:p w:rsidR="00DA3D1D" w:rsidRDefault="00DA3D1D" w:rsidP="00DA3D1D">
      <w:pPr>
        <w:ind w:left="567"/>
        <w:jc w:val="both"/>
        <w:rPr>
          <w:b/>
          <w:sz w:val="28"/>
          <w:szCs w:val="28"/>
        </w:rPr>
      </w:pPr>
    </w:p>
    <w:p w:rsidR="00012FCB" w:rsidRPr="00F00028" w:rsidRDefault="00012FCB" w:rsidP="00DA3D1D">
      <w:pPr>
        <w:ind w:left="567"/>
        <w:jc w:val="both"/>
        <w:rPr>
          <w:b/>
          <w:sz w:val="28"/>
          <w:szCs w:val="28"/>
        </w:rPr>
      </w:pPr>
    </w:p>
    <w:p w:rsidR="00C9481D" w:rsidRDefault="00DA3D1D" w:rsidP="007060A4">
      <w:pPr>
        <w:rPr>
          <w:b/>
          <w:sz w:val="28"/>
          <w:szCs w:val="28"/>
        </w:rPr>
      </w:pPr>
      <w:r w:rsidRPr="00273FEA">
        <w:rPr>
          <w:b/>
          <w:sz w:val="28"/>
          <w:szCs w:val="28"/>
        </w:rPr>
        <w:t xml:space="preserve">О </w:t>
      </w:r>
      <w:r w:rsidR="002435ED">
        <w:rPr>
          <w:b/>
          <w:sz w:val="28"/>
          <w:szCs w:val="28"/>
        </w:rPr>
        <w:t>проекте внесения</w:t>
      </w:r>
      <w:r w:rsidRPr="00273FEA">
        <w:rPr>
          <w:b/>
          <w:sz w:val="28"/>
          <w:szCs w:val="28"/>
        </w:rPr>
        <w:t xml:space="preserve"> изменений </w:t>
      </w:r>
      <w:r w:rsidR="00DC13CA" w:rsidRPr="00273FEA">
        <w:rPr>
          <w:b/>
          <w:sz w:val="28"/>
          <w:szCs w:val="28"/>
        </w:rPr>
        <w:t xml:space="preserve">в </w:t>
      </w:r>
      <w:r w:rsidRPr="00273FEA">
        <w:rPr>
          <w:b/>
          <w:sz w:val="28"/>
          <w:szCs w:val="28"/>
        </w:rPr>
        <w:t xml:space="preserve"> Правил</w:t>
      </w:r>
      <w:r w:rsidR="00DC13CA" w:rsidRPr="00273FEA">
        <w:rPr>
          <w:b/>
          <w:sz w:val="28"/>
          <w:szCs w:val="28"/>
        </w:rPr>
        <w:t>а</w:t>
      </w:r>
    </w:p>
    <w:p w:rsidR="00273FEA" w:rsidRDefault="00DA3D1D" w:rsidP="007060A4">
      <w:pPr>
        <w:rPr>
          <w:b/>
          <w:sz w:val="28"/>
          <w:szCs w:val="28"/>
        </w:rPr>
      </w:pPr>
      <w:r w:rsidRPr="00273FEA">
        <w:rPr>
          <w:b/>
          <w:sz w:val="28"/>
          <w:szCs w:val="28"/>
        </w:rPr>
        <w:t xml:space="preserve"> </w:t>
      </w:r>
      <w:r w:rsidR="00273FEA">
        <w:rPr>
          <w:b/>
          <w:sz w:val="28"/>
          <w:szCs w:val="28"/>
        </w:rPr>
        <w:t>б</w:t>
      </w:r>
      <w:r w:rsidRPr="00273FEA">
        <w:rPr>
          <w:b/>
          <w:sz w:val="28"/>
          <w:szCs w:val="28"/>
        </w:rPr>
        <w:t>лагоустройства</w:t>
      </w:r>
      <w:r w:rsidR="00273FEA">
        <w:rPr>
          <w:b/>
          <w:sz w:val="28"/>
          <w:szCs w:val="28"/>
        </w:rPr>
        <w:t xml:space="preserve"> </w:t>
      </w:r>
      <w:r w:rsidRPr="00273FEA">
        <w:rPr>
          <w:b/>
          <w:sz w:val="28"/>
          <w:szCs w:val="28"/>
        </w:rPr>
        <w:t xml:space="preserve"> территории</w:t>
      </w:r>
    </w:p>
    <w:p w:rsidR="007060A4" w:rsidRDefault="00DA3D1D" w:rsidP="007060A4">
      <w:pPr>
        <w:rPr>
          <w:b/>
          <w:sz w:val="28"/>
          <w:szCs w:val="28"/>
        </w:rPr>
      </w:pPr>
      <w:r w:rsidRPr="00273FEA">
        <w:rPr>
          <w:b/>
          <w:sz w:val="28"/>
          <w:szCs w:val="28"/>
        </w:rPr>
        <w:t xml:space="preserve"> сельского поселения</w:t>
      </w:r>
      <w:r w:rsidR="007060A4">
        <w:rPr>
          <w:b/>
          <w:sz w:val="28"/>
          <w:szCs w:val="28"/>
        </w:rPr>
        <w:t xml:space="preserve"> </w:t>
      </w:r>
      <w:r w:rsidRPr="00273FEA">
        <w:rPr>
          <w:b/>
          <w:sz w:val="28"/>
          <w:szCs w:val="28"/>
        </w:rPr>
        <w:t xml:space="preserve"> «Деревня</w:t>
      </w:r>
      <w:r w:rsidRPr="00273FEA">
        <w:rPr>
          <w:b/>
        </w:rPr>
        <w:t xml:space="preserve"> </w:t>
      </w:r>
      <w:r w:rsidRPr="00273FEA">
        <w:rPr>
          <w:b/>
          <w:sz w:val="28"/>
          <w:szCs w:val="28"/>
        </w:rPr>
        <w:t>Емельяновка»</w:t>
      </w:r>
    </w:p>
    <w:p w:rsidR="00EA335E" w:rsidRDefault="00EE7ED7" w:rsidP="007060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  назначении публичных слушаний по проекту</w:t>
      </w:r>
    </w:p>
    <w:p w:rsidR="00EA335E" w:rsidRDefault="00EE7ED7" w:rsidP="007060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внесения</w:t>
      </w:r>
      <w:r w:rsidRPr="00273FEA">
        <w:rPr>
          <w:b/>
          <w:sz w:val="28"/>
          <w:szCs w:val="28"/>
        </w:rPr>
        <w:t xml:space="preserve"> изменений в  </w:t>
      </w:r>
      <w:r>
        <w:rPr>
          <w:b/>
          <w:sz w:val="28"/>
          <w:szCs w:val="28"/>
        </w:rPr>
        <w:t>«</w:t>
      </w:r>
      <w:r w:rsidRPr="00273FEA"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 xml:space="preserve"> </w:t>
      </w:r>
      <w:r w:rsidRPr="00273F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Pr="00273FEA">
        <w:rPr>
          <w:b/>
          <w:sz w:val="28"/>
          <w:szCs w:val="28"/>
        </w:rPr>
        <w:t>лагоустройства</w:t>
      </w:r>
      <w:r>
        <w:rPr>
          <w:b/>
          <w:sz w:val="28"/>
          <w:szCs w:val="28"/>
        </w:rPr>
        <w:t xml:space="preserve"> </w:t>
      </w:r>
    </w:p>
    <w:p w:rsidR="007060A4" w:rsidRDefault="00EE7ED7" w:rsidP="007060A4">
      <w:pPr>
        <w:rPr>
          <w:b/>
          <w:sz w:val="28"/>
          <w:szCs w:val="28"/>
        </w:rPr>
      </w:pPr>
      <w:r w:rsidRPr="00273FEA">
        <w:rPr>
          <w:b/>
          <w:sz w:val="28"/>
          <w:szCs w:val="28"/>
        </w:rPr>
        <w:t xml:space="preserve"> территории</w:t>
      </w:r>
      <w:r w:rsidR="00EA335E">
        <w:rPr>
          <w:b/>
          <w:sz w:val="28"/>
          <w:szCs w:val="28"/>
        </w:rPr>
        <w:t xml:space="preserve"> </w:t>
      </w:r>
      <w:r w:rsidRPr="00273FEA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EE7ED7" w:rsidRPr="00273FEA" w:rsidRDefault="00EE7ED7" w:rsidP="007060A4">
      <w:pPr>
        <w:rPr>
          <w:b/>
        </w:rPr>
      </w:pPr>
      <w:r w:rsidRPr="00273FEA">
        <w:rPr>
          <w:b/>
          <w:sz w:val="28"/>
          <w:szCs w:val="28"/>
        </w:rPr>
        <w:t>«Деревня</w:t>
      </w:r>
      <w:r w:rsidRPr="00273FEA">
        <w:rPr>
          <w:b/>
        </w:rPr>
        <w:t xml:space="preserve"> </w:t>
      </w:r>
      <w:r w:rsidRPr="00273FEA">
        <w:rPr>
          <w:b/>
          <w:sz w:val="28"/>
          <w:szCs w:val="28"/>
        </w:rPr>
        <w:t>Емельяновка»</w:t>
      </w:r>
    </w:p>
    <w:p w:rsidR="00EE7ED7" w:rsidRDefault="00EE7ED7" w:rsidP="00273FEA">
      <w:pPr>
        <w:jc w:val="both"/>
        <w:rPr>
          <w:b/>
          <w:sz w:val="28"/>
          <w:szCs w:val="28"/>
        </w:rPr>
      </w:pPr>
    </w:p>
    <w:p w:rsidR="00DA3D1D" w:rsidRDefault="00DA3D1D" w:rsidP="00DA3D1D">
      <w:pPr>
        <w:pStyle w:val="a5"/>
        <w:ind w:left="567" w:right="5215"/>
        <w:rPr>
          <w:sz w:val="24"/>
        </w:rPr>
      </w:pPr>
    </w:p>
    <w:p w:rsidR="00A961B1" w:rsidRPr="006A118C" w:rsidRDefault="00F00028" w:rsidP="00F00028">
      <w:pPr>
        <w:ind w:right="-5"/>
        <w:jc w:val="both"/>
        <w:rPr>
          <w:sz w:val="28"/>
          <w:szCs w:val="28"/>
        </w:rPr>
      </w:pPr>
      <w:r w:rsidRPr="006A118C">
        <w:rPr>
          <w:b/>
          <w:sz w:val="28"/>
          <w:szCs w:val="28"/>
        </w:rPr>
        <w:t xml:space="preserve">     </w:t>
      </w:r>
      <w:r w:rsidR="00DA3D1D" w:rsidRPr="006A118C">
        <w:rPr>
          <w:sz w:val="28"/>
          <w:szCs w:val="28"/>
        </w:rPr>
        <w:t>На основании пункта 19 части 1 статьи 14  Федерального закона от</w:t>
      </w:r>
      <w:r w:rsidRPr="006A118C">
        <w:rPr>
          <w:sz w:val="28"/>
          <w:szCs w:val="28"/>
        </w:rPr>
        <w:t xml:space="preserve"> </w:t>
      </w:r>
      <w:r w:rsidR="00DA3D1D" w:rsidRPr="006A118C">
        <w:rPr>
          <w:sz w:val="28"/>
          <w:szCs w:val="28"/>
        </w:rPr>
        <w:t xml:space="preserve">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26.12.2018 № 433-ОЗ) «О благоустройстве территорий муниципальных образований Калужской области»,  Решения Сельской Думы муниципального образования сельское поселение «Деревня Емельяновка» от 31.07.2018 г. №109 «Об утверждении порядка организации и проведения публичных слушаний, общественных обсуждений в муниципальном образовании  сельское поселение «Деревня Емельяновка», Устава муниципального образования сельское поселение «Деревня Емельяновка»,   </w:t>
      </w:r>
      <w:r w:rsidR="00DA3D1D" w:rsidRPr="006A118C">
        <w:rPr>
          <w:b/>
          <w:sz w:val="28"/>
          <w:szCs w:val="28"/>
        </w:rPr>
        <w:t>Сельская Дума муниципального образования сельское поселение «Деревня Емельяновка»   РЕШИЛА:</w:t>
      </w:r>
      <w:r w:rsidR="00DA3D1D" w:rsidRPr="006A118C">
        <w:rPr>
          <w:sz w:val="28"/>
          <w:szCs w:val="28"/>
        </w:rPr>
        <w:t xml:space="preserve"> </w:t>
      </w:r>
    </w:p>
    <w:p w:rsidR="00190CE0" w:rsidRPr="00C9481D" w:rsidRDefault="00DA3D1D" w:rsidP="00190CE0">
      <w:pPr>
        <w:spacing w:after="200" w:line="276" w:lineRule="auto"/>
        <w:rPr>
          <w:sz w:val="28"/>
          <w:szCs w:val="28"/>
        </w:rPr>
      </w:pPr>
      <w:r w:rsidRPr="00C9481D">
        <w:rPr>
          <w:sz w:val="28"/>
          <w:szCs w:val="28"/>
        </w:rPr>
        <w:t>1.</w:t>
      </w:r>
      <w:r w:rsidR="00317A18" w:rsidRPr="00C9481D">
        <w:rPr>
          <w:sz w:val="28"/>
          <w:szCs w:val="28"/>
        </w:rPr>
        <w:t>внести изменения и дополнения следующего содержания</w:t>
      </w:r>
      <w:r w:rsidR="00190CE0" w:rsidRPr="00C9481D">
        <w:rPr>
          <w:sz w:val="28"/>
          <w:szCs w:val="28"/>
        </w:rPr>
        <w:t>:</w:t>
      </w:r>
    </w:p>
    <w:p w:rsidR="00852021" w:rsidRPr="00C9481D" w:rsidRDefault="00852021" w:rsidP="00852021">
      <w:pPr>
        <w:tabs>
          <w:tab w:val="left" w:pos="1237"/>
        </w:tabs>
        <w:ind w:right="120"/>
        <w:rPr>
          <w:sz w:val="28"/>
          <w:szCs w:val="28"/>
        </w:rPr>
      </w:pPr>
      <w:r w:rsidRPr="00C9481D">
        <w:rPr>
          <w:sz w:val="28"/>
          <w:szCs w:val="28"/>
        </w:rPr>
        <w:t xml:space="preserve">    </w:t>
      </w:r>
      <w:r w:rsidR="00B7702B" w:rsidRPr="00C9481D">
        <w:rPr>
          <w:sz w:val="28"/>
          <w:szCs w:val="28"/>
        </w:rPr>
        <w:t xml:space="preserve">1.1 </w:t>
      </w:r>
      <w:r w:rsidRPr="00C9481D">
        <w:rPr>
          <w:sz w:val="28"/>
          <w:szCs w:val="28"/>
        </w:rPr>
        <w:t xml:space="preserve"> Пунк</w:t>
      </w:r>
      <w:r w:rsidR="0031239E" w:rsidRPr="00C9481D">
        <w:rPr>
          <w:sz w:val="28"/>
          <w:szCs w:val="28"/>
        </w:rPr>
        <w:t>т 60 Правил дополнить подпунктами</w:t>
      </w:r>
      <w:r w:rsidRPr="00C9481D">
        <w:rPr>
          <w:sz w:val="28"/>
          <w:szCs w:val="28"/>
        </w:rPr>
        <w:t xml:space="preserve"> «в» </w:t>
      </w:r>
      <w:r w:rsidR="0031239E" w:rsidRPr="00C9481D">
        <w:rPr>
          <w:sz w:val="28"/>
          <w:szCs w:val="28"/>
        </w:rPr>
        <w:t xml:space="preserve"> и «г» </w:t>
      </w:r>
      <w:r w:rsidRPr="00C9481D">
        <w:rPr>
          <w:sz w:val="28"/>
          <w:szCs w:val="28"/>
        </w:rPr>
        <w:t>следующего содержания:</w:t>
      </w:r>
    </w:p>
    <w:p w:rsidR="00852021" w:rsidRPr="00C9481D" w:rsidRDefault="00852021" w:rsidP="00852021">
      <w:pPr>
        <w:pStyle w:val="a8"/>
        <w:tabs>
          <w:tab w:val="left" w:pos="1237"/>
        </w:tabs>
        <w:ind w:left="810" w:right="120" w:firstLine="708"/>
        <w:rPr>
          <w:sz w:val="28"/>
          <w:szCs w:val="28"/>
        </w:rPr>
      </w:pP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lastRenderedPageBreak/>
        <w:t xml:space="preserve">     </w:t>
      </w:r>
      <w:r w:rsidR="0031239E" w:rsidRPr="00C9481D">
        <w:rPr>
          <w:sz w:val="28"/>
          <w:szCs w:val="28"/>
        </w:rPr>
        <w:t>в)</w:t>
      </w:r>
      <w:r w:rsidR="00C9481D" w:rsidRPr="00C9481D">
        <w:rPr>
          <w:sz w:val="28"/>
          <w:szCs w:val="28"/>
        </w:rPr>
        <w:t xml:space="preserve"> </w:t>
      </w:r>
      <w:r w:rsidRPr="00C9481D">
        <w:rPr>
          <w:sz w:val="28"/>
          <w:szCs w:val="28"/>
        </w:rPr>
        <w:t>«Собственники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скашиванию, корчеванию и уборке дикорастущей травы, кустарника, по удалению Борщевика Сосновского (травянистое растение рода Борщевик семейства Зонтичные).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Удаление Борщевика может осуществляться следующими способами: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1</w:t>
      </w:r>
      <w:r w:rsidR="00852021" w:rsidRPr="00C9481D">
        <w:rPr>
          <w:sz w:val="28"/>
          <w:szCs w:val="28"/>
        </w:rPr>
        <w:t>) механический - применяется для уничтожения Борщевика Сосновского на небольших площадях и заключается в обрезке цветков в период бутонизации и начала цветения, которые подлежат уничтожению, либо периодическом скашивании Борщевика Сосновского до его бутонизации и начала цветения с интервалом 3-4 недели.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2</w:t>
      </w:r>
      <w:r w:rsidR="00852021" w:rsidRPr="00C9481D">
        <w:rPr>
          <w:sz w:val="28"/>
          <w:szCs w:val="28"/>
        </w:rPr>
        <w:t>) агротехнический: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>- применение затеняющих материалов - прекращение доступа света к растению путем укрывания поверхности участка, занятого Борщевиком Сосновского светопоглощающим материалом;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r w:rsidR="006E13C4" w:rsidRPr="00C9481D">
        <w:rPr>
          <w:sz w:val="28"/>
          <w:szCs w:val="28"/>
        </w:rPr>
        <w:t>3</w:t>
      </w:r>
      <w:r w:rsidRPr="00C9481D">
        <w:rPr>
          <w:sz w:val="28"/>
          <w:szCs w:val="28"/>
        </w:rPr>
        <w:t>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"Государственный каталог пестицидов и агрохимикатов, разрешенных к применению на территории РФ".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водоохранных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метров».</w:t>
      </w:r>
    </w:p>
    <w:p w:rsidR="00852021" w:rsidRPr="00C9481D" w:rsidRDefault="00852021" w:rsidP="0031239E">
      <w:pPr>
        <w:tabs>
          <w:tab w:val="left" w:pos="1237"/>
        </w:tabs>
        <w:ind w:right="120"/>
        <w:rPr>
          <w:sz w:val="28"/>
          <w:szCs w:val="28"/>
        </w:rPr>
      </w:pPr>
      <w:r w:rsidRPr="00C9481D">
        <w:rPr>
          <w:sz w:val="28"/>
          <w:szCs w:val="28"/>
        </w:rPr>
        <w:t xml:space="preserve">        </w:t>
      </w:r>
      <w:r w:rsidR="0031239E" w:rsidRPr="00C9481D">
        <w:rPr>
          <w:sz w:val="28"/>
          <w:szCs w:val="28"/>
        </w:rPr>
        <w:t xml:space="preserve">г) </w:t>
      </w:r>
      <w:r w:rsidRPr="00C9481D">
        <w:rPr>
          <w:sz w:val="28"/>
          <w:szCs w:val="28"/>
        </w:rPr>
        <w:t xml:space="preserve">  «Юридические лица, индивидуальные предприниматели, осуществляющие свою деятельность на территории Поселения, обязаны в пределах своих земельных участков, а также на прилегающих территориях принимать меры по скашиванию, корчеванию и уборке дикорастущей травы,  кустарника, удалению борщевика Сосновского.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Удаление Борщевика может осуществляться следующими способами: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1</w:t>
      </w:r>
      <w:r w:rsidR="00852021" w:rsidRPr="00C9481D">
        <w:rPr>
          <w:sz w:val="28"/>
          <w:szCs w:val="28"/>
        </w:rPr>
        <w:t>) механический - применяется для уничтожения Борщевика Сосновского на небольших площадях и заключается в обрезке цветков в период бутонизации и начала цветения, которые подлежат уничтожению, либо периодическом скашивании Борщевика Сосновского до его бутонизации и начала цветения с интервалом 3-4 недели.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2</w:t>
      </w:r>
      <w:r w:rsidR="00852021" w:rsidRPr="00C9481D">
        <w:rPr>
          <w:sz w:val="28"/>
          <w:szCs w:val="28"/>
        </w:rPr>
        <w:t>) агротехнический: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lastRenderedPageBreak/>
        <w:t>- применение затеняющих материалов - прекращение доступа света к растению путем укрывания поверхности участка, занятого Борщевиком Сосновского светопоглощающим материалом;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3</w:t>
      </w:r>
      <w:r w:rsidR="00852021" w:rsidRPr="00C9481D">
        <w:rPr>
          <w:sz w:val="28"/>
          <w:szCs w:val="28"/>
        </w:rPr>
        <w:t>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агрохимикатов, разрешенных к применению на территории РФ».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водоохранных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метров».</w:t>
      </w:r>
    </w:p>
    <w:p w:rsidR="00852021" w:rsidRPr="00922D0C" w:rsidRDefault="00852021" w:rsidP="00852021">
      <w:pPr>
        <w:adjustRightInd w:val="0"/>
        <w:ind w:firstLine="708"/>
        <w:jc w:val="both"/>
        <w:rPr>
          <w:color w:val="FF0000"/>
          <w:sz w:val="28"/>
          <w:szCs w:val="28"/>
        </w:rPr>
      </w:pPr>
    </w:p>
    <w:p w:rsidR="00EA335E" w:rsidRPr="00922D0C" w:rsidRDefault="00167D60" w:rsidP="00BB1E6A">
      <w:pPr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</w:t>
      </w:r>
      <w:r w:rsidR="00855BC3">
        <w:rPr>
          <w:sz w:val="28"/>
          <w:szCs w:val="28"/>
        </w:rPr>
        <w:t xml:space="preserve"> </w:t>
      </w:r>
      <w:r w:rsidRPr="00922D0C">
        <w:rPr>
          <w:sz w:val="28"/>
          <w:szCs w:val="28"/>
        </w:rPr>
        <w:t xml:space="preserve"> </w:t>
      </w:r>
      <w:r w:rsidR="007060A4" w:rsidRPr="00922D0C">
        <w:rPr>
          <w:sz w:val="28"/>
          <w:szCs w:val="28"/>
        </w:rPr>
        <w:t>2.</w:t>
      </w:r>
      <w:r w:rsidR="00EA335E" w:rsidRPr="00922D0C">
        <w:rPr>
          <w:sz w:val="28"/>
          <w:szCs w:val="28"/>
        </w:rPr>
        <w:t xml:space="preserve">Назначить публичные слушания по </w:t>
      </w:r>
      <w:r w:rsidR="007060A4" w:rsidRPr="00922D0C">
        <w:rPr>
          <w:sz w:val="28"/>
          <w:szCs w:val="28"/>
        </w:rPr>
        <w:t xml:space="preserve">проекту  внесения изменений в  </w:t>
      </w:r>
      <w:r w:rsidR="00EA335E" w:rsidRPr="00922D0C">
        <w:rPr>
          <w:sz w:val="28"/>
          <w:szCs w:val="28"/>
        </w:rPr>
        <w:t xml:space="preserve"> «Правила  благоустройства  территории  сельского поселе</w:t>
      </w:r>
      <w:r w:rsidR="006E6A89" w:rsidRPr="00922D0C">
        <w:rPr>
          <w:sz w:val="28"/>
          <w:szCs w:val="28"/>
        </w:rPr>
        <w:t xml:space="preserve">ния  «Деревня Емельяновка» на 23 июля </w:t>
      </w:r>
      <w:r w:rsidR="00EA335E" w:rsidRPr="00922D0C">
        <w:rPr>
          <w:sz w:val="28"/>
          <w:szCs w:val="28"/>
        </w:rPr>
        <w:t xml:space="preserve">  2</w:t>
      </w:r>
      <w:r w:rsidR="006E6A89" w:rsidRPr="00922D0C">
        <w:rPr>
          <w:sz w:val="28"/>
          <w:szCs w:val="28"/>
        </w:rPr>
        <w:t>021</w:t>
      </w:r>
      <w:r w:rsidRPr="00922D0C">
        <w:rPr>
          <w:sz w:val="28"/>
          <w:szCs w:val="28"/>
        </w:rPr>
        <w:t xml:space="preserve"> г.  в 16-00 ч. в помещении </w:t>
      </w:r>
      <w:r w:rsidR="00EA335E" w:rsidRPr="00922D0C">
        <w:rPr>
          <w:sz w:val="28"/>
          <w:szCs w:val="28"/>
        </w:rPr>
        <w:t xml:space="preserve"> Барановского СДК   по адресу: д. Барановка ул. Пригородная,46.</w:t>
      </w:r>
    </w:p>
    <w:p w:rsidR="00F9086E" w:rsidRPr="00922D0C" w:rsidRDefault="00167D60" w:rsidP="00F908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</w:t>
      </w:r>
      <w:r w:rsidR="00BB1E6A" w:rsidRPr="00922D0C">
        <w:rPr>
          <w:sz w:val="28"/>
          <w:szCs w:val="28"/>
        </w:rPr>
        <w:t>3</w:t>
      </w:r>
      <w:r w:rsidR="00EA335E" w:rsidRPr="00922D0C">
        <w:rPr>
          <w:sz w:val="28"/>
          <w:szCs w:val="28"/>
        </w:rPr>
        <w:t>.Создать комиссию по проведению публич</w:t>
      </w:r>
      <w:r w:rsidR="00F9086E" w:rsidRPr="00922D0C">
        <w:rPr>
          <w:sz w:val="28"/>
          <w:szCs w:val="28"/>
        </w:rPr>
        <w:t xml:space="preserve">ных слушаний в составе: Солодкой </w:t>
      </w:r>
      <w:r w:rsidR="00EA335E" w:rsidRPr="00922D0C">
        <w:rPr>
          <w:sz w:val="28"/>
          <w:szCs w:val="28"/>
        </w:rPr>
        <w:t xml:space="preserve">  С.Н. - Главы МО сельское поселение </w:t>
      </w:r>
      <w:r w:rsidR="00F9086E" w:rsidRPr="00922D0C">
        <w:rPr>
          <w:sz w:val="28"/>
          <w:szCs w:val="28"/>
        </w:rPr>
        <w:t>«Деревня Емельяновка», депутата</w:t>
      </w:r>
      <w:r w:rsidR="00413610" w:rsidRPr="00922D0C">
        <w:rPr>
          <w:sz w:val="28"/>
          <w:szCs w:val="28"/>
        </w:rPr>
        <w:t xml:space="preserve"> Сельской Думы – Иванова А.И.</w:t>
      </w:r>
      <w:r w:rsidR="00EA335E" w:rsidRPr="00922D0C">
        <w:rPr>
          <w:sz w:val="28"/>
          <w:szCs w:val="28"/>
        </w:rPr>
        <w:t xml:space="preserve"> , Главы администрации </w:t>
      </w:r>
      <w:r w:rsidR="00F9086E" w:rsidRPr="00922D0C">
        <w:rPr>
          <w:sz w:val="28"/>
          <w:szCs w:val="28"/>
        </w:rPr>
        <w:t xml:space="preserve"> МО сельское поселение «Деревня Емельяновка» </w:t>
      </w:r>
      <w:r w:rsidR="00EA335E" w:rsidRPr="00922D0C">
        <w:rPr>
          <w:sz w:val="28"/>
          <w:szCs w:val="28"/>
        </w:rPr>
        <w:t>Ерохиной Е.Н.</w:t>
      </w:r>
    </w:p>
    <w:p w:rsidR="00DA3D1D" w:rsidRPr="00922D0C" w:rsidRDefault="00167D60" w:rsidP="00F908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</w:t>
      </w:r>
      <w:r w:rsidR="00D0463F" w:rsidRPr="00922D0C">
        <w:rPr>
          <w:sz w:val="28"/>
          <w:szCs w:val="28"/>
        </w:rPr>
        <w:t>4</w:t>
      </w:r>
      <w:r w:rsidR="00DA3D1D" w:rsidRPr="00922D0C">
        <w:rPr>
          <w:sz w:val="28"/>
          <w:szCs w:val="28"/>
        </w:rPr>
        <w:t>. Настоящее Решение вступает в силу со дня его принятия, подлежит   обнародованию и размещению на официальном сайте администрации сельского поселения «Деревня Емельяновка» в сети Интернет.</w:t>
      </w:r>
    </w:p>
    <w:p w:rsidR="00D0463F" w:rsidRPr="00922D0C" w:rsidRDefault="00167D60" w:rsidP="00D04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</w:t>
      </w:r>
      <w:r w:rsidR="00D0463F" w:rsidRPr="00922D0C">
        <w:rPr>
          <w:sz w:val="28"/>
          <w:szCs w:val="28"/>
        </w:rPr>
        <w:t>5. Контроль за выполнением настоящего решения возложить на администрацию МО сельское поселение «Деревня Емельяновка».</w:t>
      </w:r>
    </w:p>
    <w:p w:rsidR="00D0463F" w:rsidRPr="00922D0C" w:rsidRDefault="00D0463F" w:rsidP="00BB1E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60A4" w:rsidRPr="00922D0C" w:rsidRDefault="00DA3D1D" w:rsidP="00BB1E6A">
      <w:pPr>
        <w:pStyle w:val="a7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                    </w:t>
      </w:r>
    </w:p>
    <w:p w:rsidR="007060A4" w:rsidRDefault="007060A4" w:rsidP="00BB1E6A">
      <w:pPr>
        <w:pStyle w:val="a7"/>
        <w:jc w:val="both"/>
        <w:rPr>
          <w:sz w:val="28"/>
          <w:szCs w:val="28"/>
        </w:rPr>
      </w:pPr>
    </w:p>
    <w:p w:rsidR="00012FCB" w:rsidRDefault="00012FCB" w:rsidP="00BB1E6A">
      <w:pPr>
        <w:pStyle w:val="a7"/>
        <w:jc w:val="both"/>
        <w:rPr>
          <w:sz w:val="28"/>
          <w:szCs w:val="28"/>
        </w:rPr>
      </w:pPr>
    </w:p>
    <w:p w:rsidR="00012FCB" w:rsidRDefault="00012FCB" w:rsidP="00BB1E6A">
      <w:pPr>
        <w:pStyle w:val="a7"/>
        <w:jc w:val="both"/>
        <w:rPr>
          <w:sz w:val="28"/>
          <w:szCs w:val="28"/>
        </w:rPr>
      </w:pPr>
    </w:p>
    <w:p w:rsidR="00DA3D1D" w:rsidRPr="00BB1E6A" w:rsidRDefault="00DA3D1D" w:rsidP="00BB1E6A">
      <w:pPr>
        <w:pStyle w:val="a7"/>
        <w:jc w:val="both"/>
        <w:rPr>
          <w:sz w:val="28"/>
          <w:szCs w:val="28"/>
        </w:rPr>
      </w:pPr>
      <w:r w:rsidRPr="00BB1E6A">
        <w:rPr>
          <w:sz w:val="28"/>
          <w:szCs w:val="28"/>
        </w:rPr>
        <w:t xml:space="preserve">                  </w:t>
      </w:r>
    </w:p>
    <w:p w:rsidR="00F00028" w:rsidRPr="006A118C" w:rsidRDefault="00DA3D1D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 w:rsidRPr="006A118C">
        <w:rPr>
          <w:b/>
          <w:sz w:val="28"/>
          <w:szCs w:val="28"/>
        </w:rPr>
        <w:t>Глава МО сельское поселение</w:t>
      </w:r>
    </w:p>
    <w:p w:rsidR="00DA3D1D" w:rsidRPr="006A118C" w:rsidRDefault="00DA3D1D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 w:rsidRPr="006A118C">
        <w:rPr>
          <w:b/>
          <w:sz w:val="28"/>
          <w:szCs w:val="28"/>
        </w:rPr>
        <w:t xml:space="preserve"> «Деревня Емельяновка»                            </w:t>
      </w:r>
      <w:r w:rsidR="00F00028" w:rsidRPr="006A118C">
        <w:rPr>
          <w:b/>
          <w:sz w:val="28"/>
          <w:szCs w:val="28"/>
        </w:rPr>
        <w:t xml:space="preserve">                         </w:t>
      </w:r>
      <w:r w:rsidR="00273FEA">
        <w:rPr>
          <w:b/>
          <w:sz w:val="28"/>
          <w:szCs w:val="28"/>
        </w:rPr>
        <w:t>Солодкая С.Н.</w:t>
      </w:r>
    </w:p>
    <w:sectPr w:rsidR="00DA3D1D" w:rsidRPr="006A118C" w:rsidSect="002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0C3A"/>
    <w:multiLevelType w:val="hybridMultilevel"/>
    <w:tmpl w:val="5658FA52"/>
    <w:lvl w:ilvl="0" w:tplc="69960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1D"/>
    <w:rsid w:val="00012FCB"/>
    <w:rsid w:val="00036C96"/>
    <w:rsid w:val="00167D60"/>
    <w:rsid w:val="00190CE0"/>
    <w:rsid w:val="0021028C"/>
    <w:rsid w:val="002435ED"/>
    <w:rsid w:val="00273FEA"/>
    <w:rsid w:val="00294974"/>
    <w:rsid w:val="0031239E"/>
    <w:rsid w:val="00317A18"/>
    <w:rsid w:val="003E286E"/>
    <w:rsid w:val="00413610"/>
    <w:rsid w:val="00536AAB"/>
    <w:rsid w:val="0054334F"/>
    <w:rsid w:val="005B5AFA"/>
    <w:rsid w:val="0060314F"/>
    <w:rsid w:val="00620709"/>
    <w:rsid w:val="0065401F"/>
    <w:rsid w:val="00684220"/>
    <w:rsid w:val="006A118C"/>
    <w:rsid w:val="006E13C4"/>
    <w:rsid w:val="006E6A89"/>
    <w:rsid w:val="006F2EF0"/>
    <w:rsid w:val="007060A4"/>
    <w:rsid w:val="0076573D"/>
    <w:rsid w:val="008408B6"/>
    <w:rsid w:val="00852021"/>
    <w:rsid w:val="00855BC3"/>
    <w:rsid w:val="00894154"/>
    <w:rsid w:val="008A7E2D"/>
    <w:rsid w:val="00922D0C"/>
    <w:rsid w:val="0093089A"/>
    <w:rsid w:val="00953407"/>
    <w:rsid w:val="009B7051"/>
    <w:rsid w:val="00A961B1"/>
    <w:rsid w:val="00B05194"/>
    <w:rsid w:val="00B40F2A"/>
    <w:rsid w:val="00B7702B"/>
    <w:rsid w:val="00B94023"/>
    <w:rsid w:val="00BB1E6A"/>
    <w:rsid w:val="00C9481D"/>
    <w:rsid w:val="00CA3AB0"/>
    <w:rsid w:val="00CC6ED8"/>
    <w:rsid w:val="00D0463F"/>
    <w:rsid w:val="00D9705F"/>
    <w:rsid w:val="00DA3514"/>
    <w:rsid w:val="00DA3D1D"/>
    <w:rsid w:val="00DC13CA"/>
    <w:rsid w:val="00DC5C27"/>
    <w:rsid w:val="00E069B8"/>
    <w:rsid w:val="00E44E01"/>
    <w:rsid w:val="00E5691F"/>
    <w:rsid w:val="00E701C6"/>
    <w:rsid w:val="00EA2476"/>
    <w:rsid w:val="00EA335E"/>
    <w:rsid w:val="00EE7ED7"/>
    <w:rsid w:val="00EF5DB9"/>
    <w:rsid w:val="00F00028"/>
    <w:rsid w:val="00F9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852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2020-12-07T07:27:00Z</cp:lastPrinted>
  <dcterms:created xsi:type="dcterms:W3CDTF">2021-06-28T13:11:00Z</dcterms:created>
  <dcterms:modified xsi:type="dcterms:W3CDTF">2021-06-30T07:23:00Z</dcterms:modified>
</cp:coreProperties>
</file>