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C2" w:rsidRPr="00CB61D6" w:rsidRDefault="009C7AC2" w:rsidP="009C7AC2">
      <w:pPr>
        <w:pStyle w:val="a8"/>
        <w:rPr>
          <w:rFonts w:ascii="Courier New" w:hAnsi="Courier New"/>
          <w:color w:val="000000"/>
        </w:rPr>
      </w:pPr>
      <w:bookmarkStart w:id="0" w:name="_GoBack"/>
      <w:bookmarkEnd w:id="0"/>
      <w:r w:rsidRPr="00CB61D6">
        <w:rPr>
          <w:rFonts w:ascii="Courier New" w:hAnsi="Courier New"/>
          <w:color w:val="000000"/>
        </w:rPr>
        <w:t>Муниципальное образование</w:t>
      </w:r>
    </w:p>
    <w:p w:rsidR="009C7AC2" w:rsidRDefault="009C7AC2" w:rsidP="009C7AC2">
      <w:pPr>
        <w:pStyle w:val="a8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>сельское поселение</w:t>
      </w:r>
    </w:p>
    <w:p w:rsidR="009C7AC2" w:rsidRPr="00CB61D6" w:rsidRDefault="009C7AC2" w:rsidP="009C7AC2">
      <w:pPr>
        <w:pStyle w:val="a8"/>
        <w:rPr>
          <w:rFonts w:ascii="Courier New" w:hAnsi="Courier New"/>
          <w:color w:val="000000"/>
        </w:rPr>
      </w:pPr>
      <w:r w:rsidRPr="00CB61D6">
        <w:rPr>
          <w:rFonts w:ascii="Courier New" w:hAnsi="Courier New"/>
          <w:color w:val="000000"/>
        </w:rPr>
        <w:t xml:space="preserve">«Деревня </w:t>
      </w:r>
      <w:r>
        <w:rPr>
          <w:rFonts w:ascii="Courier New" w:hAnsi="Courier New"/>
          <w:color w:val="000000"/>
        </w:rPr>
        <w:t>Емельяновка</w:t>
      </w:r>
      <w:r w:rsidRPr="00CB61D6">
        <w:rPr>
          <w:rFonts w:ascii="Courier New" w:hAnsi="Courier New"/>
          <w:color w:val="000000"/>
        </w:rPr>
        <w:t>»</w:t>
      </w:r>
    </w:p>
    <w:p w:rsidR="00867E94" w:rsidRPr="009C7AC2" w:rsidRDefault="009C7AC2" w:rsidP="009C7AC2">
      <w:pPr>
        <w:pStyle w:val="a8"/>
        <w:rPr>
          <w:rFonts w:ascii="Times New Roman" w:hAnsi="Times New Roman"/>
          <w:color w:val="000000"/>
          <w:sz w:val="32"/>
          <w:szCs w:val="32"/>
        </w:rPr>
      </w:pPr>
      <w:r w:rsidRPr="00204D67">
        <w:rPr>
          <w:rFonts w:ascii="Times New Roman" w:hAnsi="Times New Roman"/>
          <w:color w:val="000000"/>
          <w:sz w:val="32"/>
          <w:szCs w:val="32"/>
        </w:rPr>
        <w:t>Юхновский район Калужская область</w:t>
      </w:r>
      <w:r w:rsidR="00867E94" w:rsidRPr="00561744">
        <w:rPr>
          <w:sz w:val="26"/>
          <w:szCs w:val="26"/>
        </w:rPr>
        <w:t xml:space="preserve">                           </w:t>
      </w:r>
    </w:p>
    <w:p w:rsidR="00867E94" w:rsidRPr="00E30EAA" w:rsidRDefault="00867E94" w:rsidP="00867E94">
      <w:pPr>
        <w:jc w:val="center"/>
        <w:rPr>
          <w:sz w:val="40"/>
          <w:szCs w:val="40"/>
        </w:rPr>
      </w:pPr>
      <w:r w:rsidRPr="00E30EAA">
        <w:rPr>
          <w:sz w:val="40"/>
          <w:szCs w:val="40"/>
        </w:rPr>
        <w:t xml:space="preserve"> </w:t>
      </w:r>
    </w:p>
    <w:p w:rsidR="00867E94" w:rsidRPr="00E30EAA" w:rsidRDefault="00867E94" w:rsidP="00867E9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40"/>
          <w:szCs w:val="40"/>
        </w:rPr>
      </w:pPr>
      <w:r w:rsidRPr="00E30EAA">
        <w:rPr>
          <w:rFonts w:ascii="Times New Roman" w:hAnsi="Times New Roman" w:cs="Times New Roman"/>
          <w:b/>
          <w:bCs/>
          <w:caps/>
          <w:spacing w:val="20"/>
          <w:sz w:val="40"/>
          <w:szCs w:val="40"/>
        </w:rPr>
        <w:t>СЕЛЬСКАЯ дума</w:t>
      </w:r>
    </w:p>
    <w:p w:rsidR="00867E94" w:rsidRDefault="00867E94" w:rsidP="00867E94">
      <w:pPr>
        <w:pStyle w:val="1"/>
        <w:tabs>
          <w:tab w:val="clear" w:pos="360"/>
          <w:tab w:val="left" w:pos="708"/>
        </w:tabs>
        <w:rPr>
          <w:spacing w:val="40"/>
          <w:sz w:val="36"/>
          <w:szCs w:val="36"/>
        </w:rPr>
      </w:pPr>
      <w:r w:rsidRPr="00E30EAA">
        <w:rPr>
          <w:spacing w:val="40"/>
          <w:sz w:val="36"/>
          <w:szCs w:val="36"/>
        </w:rPr>
        <w:t>решение</w:t>
      </w:r>
    </w:p>
    <w:p w:rsidR="00E30EAA" w:rsidRPr="003541B2" w:rsidRDefault="00E30EAA" w:rsidP="00867E94">
      <w:pPr>
        <w:rPr>
          <w:b/>
          <w:lang w:eastAsia="ar-SA"/>
        </w:rPr>
      </w:pPr>
    </w:p>
    <w:p w:rsidR="00867E94" w:rsidRPr="003541B2" w:rsidRDefault="003541B2" w:rsidP="00867E94">
      <w:pPr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3541B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от 20 июня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2023</w:t>
      </w:r>
      <w:r>
        <w:rPr>
          <w:rFonts w:ascii="Times New Roman" w:hAnsi="Times New Roman" w:cs="Times New Roman"/>
          <w:b/>
          <w:bCs/>
          <w:caps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Cs w:val="28"/>
        </w:rPr>
        <w:t>года</w:t>
      </w:r>
      <w:r w:rsidR="00E30EAA" w:rsidRPr="003541B2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867E94" w:rsidRPr="003541B2">
        <w:rPr>
          <w:rFonts w:ascii="Times New Roman" w:hAnsi="Times New Roman" w:cs="Times New Roman"/>
          <w:b/>
          <w:bCs/>
          <w:caps/>
          <w:sz w:val="28"/>
          <w:szCs w:val="28"/>
        </w:rPr>
        <w:tab/>
      </w:r>
      <w:r w:rsidR="00867E94" w:rsidRPr="003541B2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</w:t>
      </w:r>
      <w:r w:rsidR="00867E94" w:rsidRPr="003541B2">
        <w:rPr>
          <w:rFonts w:ascii="Times New Roman" w:hAnsi="Times New Roman" w:cs="Times New Roman"/>
          <w:b/>
          <w:bCs/>
          <w:caps/>
          <w:sz w:val="26"/>
          <w:szCs w:val="26"/>
        </w:rPr>
        <w:tab/>
      </w:r>
      <w:r w:rsidR="00867E94" w:rsidRPr="003541B2">
        <w:rPr>
          <w:rFonts w:ascii="Times New Roman" w:hAnsi="Times New Roman" w:cs="Times New Roman"/>
          <w:b/>
          <w:bCs/>
          <w:caps/>
          <w:sz w:val="26"/>
          <w:szCs w:val="26"/>
        </w:rPr>
        <w:tab/>
      </w:r>
      <w:r w:rsidR="00867E94" w:rsidRPr="003541B2">
        <w:rPr>
          <w:rFonts w:ascii="Times New Roman" w:hAnsi="Times New Roman" w:cs="Times New Roman"/>
          <w:b/>
          <w:bCs/>
          <w:caps/>
          <w:sz w:val="26"/>
          <w:szCs w:val="26"/>
        </w:rPr>
        <w:tab/>
      </w:r>
      <w:r w:rsidR="00441D3D" w:rsidRPr="003541B2">
        <w:rPr>
          <w:rFonts w:ascii="Times New Roman" w:hAnsi="Times New Roman" w:cs="Times New Roman"/>
          <w:b/>
          <w:bCs/>
          <w:caps/>
          <w:sz w:val="26"/>
          <w:szCs w:val="26"/>
        </w:rPr>
        <w:tab/>
      </w:r>
      <w:r w:rsidR="00441D3D" w:rsidRPr="003541B2">
        <w:rPr>
          <w:rFonts w:ascii="Times New Roman" w:hAnsi="Times New Roman" w:cs="Times New Roman"/>
          <w:b/>
          <w:bCs/>
          <w:caps/>
          <w:sz w:val="26"/>
          <w:szCs w:val="26"/>
        </w:rPr>
        <w:tab/>
      </w:r>
      <w:r w:rsidR="00441D3D" w:rsidRPr="003541B2">
        <w:rPr>
          <w:rFonts w:ascii="Times New Roman" w:hAnsi="Times New Roman" w:cs="Times New Roman"/>
          <w:b/>
          <w:bCs/>
          <w:caps/>
          <w:sz w:val="26"/>
          <w:szCs w:val="26"/>
        </w:rPr>
        <w:tab/>
        <w:t xml:space="preserve">        </w:t>
      </w:r>
      <w:r w:rsidRPr="003541B2">
        <w:rPr>
          <w:rFonts w:ascii="Times New Roman" w:hAnsi="Times New Roman" w:cs="Times New Roman"/>
          <w:b/>
          <w:bCs/>
          <w:caps/>
          <w:sz w:val="26"/>
          <w:szCs w:val="26"/>
        </w:rPr>
        <w:t xml:space="preserve"> №108</w:t>
      </w:r>
    </w:p>
    <w:p w:rsidR="00E30EAA" w:rsidRPr="00E30EAA" w:rsidRDefault="00E30EAA" w:rsidP="00867E94">
      <w:pPr>
        <w:rPr>
          <w:rFonts w:ascii="Times New Roman" w:hAnsi="Times New Roman" w:cs="Times New Roman"/>
          <w:b/>
          <w:bCs/>
          <w:caps/>
          <w:sz w:val="26"/>
          <w:szCs w:val="26"/>
        </w:rPr>
      </w:pPr>
    </w:p>
    <w:p w:rsidR="009C7AC2" w:rsidRPr="00E30EAA" w:rsidRDefault="009C7AC2" w:rsidP="009C7A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0E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946AD9" w:rsidRPr="00E30EAA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Порядка проведения отчета</w:t>
      </w:r>
    </w:p>
    <w:p w:rsidR="009C7AC2" w:rsidRPr="00E30EAA" w:rsidRDefault="00946AD9" w:rsidP="009C7A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EAA">
        <w:rPr>
          <w:rFonts w:ascii="Times New Roman" w:eastAsia="Times New Roman" w:hAnsi="Times New Roman" w:cs="Times New Roman"/>
          <w:b/>
          <w:bCs/>
          <w:sz w:val="28"/>
          <w:szCs w:val="28"/>
        </w:rPr>
        <w:t>депутата</w:t>
      </w:r>
      <w:r w:rsidR="009C7AC2" w:rsidRPr="00E30EA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Сельской Д</w:t>
      </w:r>
      <w:r w:rsidRPr="00E30EAA">
        <w:rPr>
          <w:rFonts w:ascii="Times New Roman" w:eastAsia="Times New Roman" w:hAnsi="Times New Roman" w:cs="Times New Roman"/>
          <w:b/>
          <w:sz w:val="28"/>
          <w:szCs w:val="28"/>
        </w:rPr>
        <w:t xml:space="preserve">умы </w:t>
      </w:r>
      <w:r w:rsidR="009C7AC2" w:rsidRPr="00E30EAA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</w:t>
      </w:r>
    </w:p>
    <w:p w:rsidR="00A86E7C" w:rsidRDefault="009C7AC2" w:rsidP="009C7A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EAA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сельское поселение </w:t>
      </w:r>
    </w:p>
    <w:p w:rsidR="00946AD9" w:rsidRDefault="00946AD9" w:rsidP="009C7A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EA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9C7AC2" w:rsidRPr="00E30EAA">
        <w:rPr>
          <w:rFonts w:ascii="Times New Roman" w:eastAsia="Times New Roman" w:hAnsi="Times New Roman" w:cs="Times New Roman"/>
          <w:b/>
          <w:sz w:val="28"/>
          <w:szCs w:val="28"/>
        </w:rPr>
        <w:t>Деревня Емельяновка</w:t>
      </w:r>
      <w:r w:rsidRPr="00E30EA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30EAA" w:rsidRDefault="00E30EAA" w:rsidP="009C7A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0EAA" w:rsidRDefault="00E30EAA" w:rsidP="009C7A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0EAA" w:rsidRDefault="00E30EAA" w:rsidP="009C7A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0EAA" w:rsidRPr="00E30EAA" w:rsidRDefault="00E30EAA" w:rsidP="009C7AC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E94" w:rsidRDefault="00E30EAA" w:rsidP="00E30E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67E94" w:rsidRPr="00946AD9">
        <w:rPr>
          <w:rFonts w:ascii="Times New Roman" w:eastAsia="Times New Roman" w:hAnsi="Times New Roman" w:cs="Times New Roman"/>
          <w:sz w:val="28"/>
          <w:szCs w:val="28"/>
        </w:rPr>
        <w:t xml:space="preserve">В  соответствии со ст. </w:t>
      </w:r>
      <w:r w:rsidR="00196462">
        <w:rPr>
          <w:rFonts w:ascii="Times New Roman" w:eastAsia="Times New Roman" w:hAnsi="Times New Roman" w:cs="Times New Roman"/>
          <w:sz w:val="28"/>
          <w:szCs w:val="28"/>
        </w:rPr>
        <w:t>35</w:t>
      </w:r>
      <w:r w:rsidR="00867E94" w:rsidRPr="00946AD9"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 w:rsidR="00946AD9" w:rsidRPr="00946AD9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867E94" w:rsidRPr="00946AD9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46AD9" w:rsidRPr="00946AD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67E94" w:rsidRPr="00946AD9">
        <w:rPr>
          <w:rFonts w:ascii="Times New Roman" w:eastAsia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Устав</w:t>
      </w:r>
      <w:r w:rsidR="00946AD9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867E94" w:rsidRPr="00946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AC2">
        <w:rPr>
          <w:rFonts w:ascii="Times New Roman" w:eastAsia="Times New Roman" w:hAnsi="Times New Roman" w:cs="Times New Roman"/>
          <w:sz w:val="28"/>
          <w:szCs w:val="28"/>
        </w:rPr>
        <w:t xml:space="preserve"> МО с</w:t>
      </w:r>
      <w:r w:rsidR="00946AD9" w:rsidRPr="00946AD9">
        <w:rPr>
          <w:rFonts w:ascii="Times New Roman" w:eastAsia="Times New Roman" w:hAnsi="Times New Roman" w:cs="Times New Roman"/>
          <w:sz w:val="28"/>
          <w:szCs w:val="28"/>
        </w:rPr>
        <w:t>ельск</w:t>
      </w:r>
      <w:r w:rsidR="009C7AC2">
        <w:rPr>
          <w:rFonts w:ascii="Times New Roman" w:eastAsia="Times New Roman" w:hAnsi="Times New Roman" w:cs="Times New Roman"/>
          <w:sz w:val="28"/>
          <w:szCs w:val="28"/>
        </w:rPr>
        <w:t>ое  поселение</w:t>
      </w:r>
      <w:r w:rsidR="00867E94" w:rsidRPr="00946AD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C7AC2">
        <w:rPr>
          <w:rFonts w:ascii="Times New Roman" w:eastAsia="Times New Roman" w:hAnsi="Times New Roman" w:cs="Times New Roman"/>
          <w:b/>
          <w:sz w:val="28"/>
          <w:szCs w:val="28"/>
        </w:rPr>
        <w:t>Деревня Емельяновка</w:t>
      </w:r>
      <w:r w:rsidR="009C7AC2">
        <w:rPr>
          <w:rFonts w:ascii="Times New Roman" w:eastAsia="Times New Roman" w:hAnsi="Times New Roman" w:cs="Times New Roman"/>
          <w:sz w:val="28"/>
          <w:szCs w:val="28"/>
        </w:rPr>
        <w:t>», Сельская Д</w:t>
      </w:r>
      <w:r w:rsidR="00946AD9">
        <w:rPr>
          <w:rFonts w:ascii="Times New Roman" w:eastAsia="Times New Roman" w:hAnsi="Times New Roman" w:cs="Times New Roman"/>
          <w:sz w:val="28"/>
          <w:szCs w:val="28"/>
        </w:rPr>
        <w:t>ума</w:t>
      </w:r>
      <w:r w:rsidR="00867E94" w:rsidRPr="00946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7E94" w:rsidRPr="00946AD9">
        <w:rPr>
          <w:rFonts w:ascii="Times New Roman" w:eastAsia="Times New Roman" w:hAnsi="Times New Roman" w:cs="Times New Roman"/>
          <w:b/>
          <w:sz w:val="28"/>
          <w:szCs w:val="28"/>
        </w:rPr>
        <w:t>РЕШИЛА</w:t>
      </w:r>
      <w:r w:rsidR="00867E94" w:rsidRPr="00946AD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46AD9" w:rsidRPr="00946AD9" w:rsidRDefault="00946AD9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Pr="00196462" w:rsidRDefault="00091DAF" w:rsidP="0019646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AD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.Утвердить </w:t>
      </w:r>
      <w:r w:rsidRPr="00946A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6462">
        <w:rPr>
          <w:rFonts w:ascii="Times New Roman" w:eastAsia="Times New Roman" w:hAnsi="Times New Roman" w:cs="Times New Roman"/>
          <w:sz w:val="28"/>
          <w:szCs w:val="28"/>
        </w:rPr>
        <w:t>Порядок прове</w:t>
      </w:r>
      <w:r>
        <w:rPr>
          <w:rFonts w:ascii="Times New Roman" w:eastAsia="Times New Roman" w:hAnsi="Times New Roman" w:cs="Times New Roman"/>
          <w:sz w:val="28"/>
          <w:szCs w:val="28"/>
        </w:rPr>
        <w:t>дения отчета депутата Сельской Д</w:t>
      </w:r>
      <w:r w:rsidRPr="00196462">
        <w:rPr>
          <w:rFonts w:ascii="Times New Roman" w:eastAsia="Times New Roman" w:hAnsi="Times New Roman" w:cs="Times New Roman"/>
          <w:sz w:val="28"/>
          <w:szCs w:val="28"/>
        </w:rPr>
        <w:t xml:space="preserve">умы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муниципального образования сельское поселение </w:t>
      </w:r>
      <w:r w:rsidRPr="00196462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Деревня Емельяновка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(прилагается) </w:t>
      </w:r>
      <w:r w:rsidRPr="001964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E94" w:rsidRPr="00946AD9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867E94" w:rsidRPr="00946AD9">
        <w:rPr>
          <w:rFonts w:ascii="Times New Roman" w:eastAsia="Times New Roman" w:hAnsi="Times New Roman" w:cs="Times New Roman"/>
          <w:sz w:val="28"/>
          <w:szCs w:val="28"/>
        </w:rPr>
        <w:t>. Настоящее решение  вступает в силу после  официального опубликования (обнародования).</w:t>
      </w:r>
    </w:p>
    <w:p w:rsidR="00867E94" w:rsidRPr="00946AD9" w:rsidRDefault="00867E94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E94" w:rsidRPr="00946AD9" w:rsidRDefault="00867E94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7E94" w:rsidRPr="00946AD9" w:rsidRDefault="00867E94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AC2" w:rsidRPr="00E30EAA" w:rsidRDefault="00867E94" w:rsidP="00946A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EAA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9C7AC2" w:rsidRPr="00E30EAA">
        <w:rPr>
          <w:rFonts w:ascii="Times New Roman" w:eastAsia="Times New Roman" w:hAnsi="Times New Roman" w:cs="Times New Roman"/>
          <w:b/>
          <w:sz w:val="28"/>
          <w:szCs w:val="28"/>
        </w:rPr>
        <w:t xml:space="preserve"> МО </w:t>
      </w:r>
      <w:r w:rsidRPr="00E30E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C7AC2" w:rsidRPr="00E30EAA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</w:t>
      </w:r>
    </w:p>
    <w:p w:rsidR="00867E94" w:rsidRPr="00E30EAA" w:rsidRDefault="009C7AC2" w:rsidP="00946A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0EAA">
        <w:rPr>
          <w:rFonts w:ascii="Times New Roman" w:eastAsia="Times New Roman" w:hAnsi="Times New Roman" w:cs="Times New Roman"/>
          <w:b/>
          <w:sz w:val="28"/>
          <w:szCs w:val="28"/>
        </w:rPr>
        <w:t xml:space="preserve">«Деревня Емельяновка»              </w:t>
      </w:r>
      <w:r w:rsidR="00E30EAA" w:rsidRPr="00E30EA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Солод</w:t>
      </w:r>
      <w:r w:rsidRPr="00E30EAA">
        <w:rPr>
          <w:rFonts w:ascii="Times New Roman" w:eastAsia="Times New Roman" w:hAnsi="Times New Roman" w:cs="Times New Roman"/>
          <w:b/>
          <w:sz w:val="28"/>
          <w:szCs w:val="28"/>
        </w:rPr>
        <w:t>кая С.Н.</w:t>
      </w:r>
      <w:r w:rsidR="00867E94" w:rsidRPr="00E30EA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67E94" w:rsidRDefault="00867E94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462" w:rsidRDefault="00196462" w:rsidP="00946A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1E4F" w:rsidRDefault="00946AD9" w:rsidP="00BF1E4F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E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  <w:r w:rsidR="00BF1E4F" w:rsidRPr="00BF1E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BF1E4F" w:rsidRDefault="00BF1E4F" w:rsidP="00BF1E4F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E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 Решению Сельской Думы МО </w:t>
      </w:r>
    </w:p>
    <w:p w:rsidR="00BF1E4F" w:rsidRDefault="00BF1E4F" w:rsidP="00BF1E4F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E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сельское поселение </w:t>
      </w:r>
    </w:p>
    <w:p w:rsidR="00867E94" w:rsidRPr="00BF1E4F" w:rsidRDefault="00BF1E4F" w:rsidP="00BF1E4F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E4F">
        <w:rPr>
          <w:rFonts w:ascii="Times New Roman" w:eastAsia="Times New Roman" w:hAnsi="Times New Roman" w:cs="Times New Roman"/>
          <w:b/>
          <w:bCs/>
          <w:sz w:val="24"/>
          <w:szCs w:val="24"/>
        </w:rPr>
        <w:t>«Деревня Емельяновка»</w:t>
      </w:r>
    </w:p>
    <w:p w:rsidR="00BF1E4F" w:rsidRPr="00BF1E4F" w:rsidRDefault="003541B2" w:rsidP="00BF1E4F">
      <w:pPr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20.06.2023 №108</w:t>
      </w:r>
    </w:p>
    <w:p w:rsidR="00867E94" w:rsidRDefault="00867E94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67E94" w:rsidRDefault="00867E94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91DAF" w:rsidRDefault="00875F50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="0028200B" w:rsidRPr="002820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8200B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проведения отчета депутата</w:t>
      </w:r>
      <w:r w:rsidRPr="002820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F1E4F">
        <w:rPr>
          <w:rFonts w:ascii="Times New Roman" w:eastAsia="Times New Roman" w:hAnsi="Times New Roman" w:cs="Times New Roman"/>
          <w:b/>
          <w:sz w:val="28"/>
          <w:szCs w:val="28"/>
        </w:rPr>
        <w:t>Сельской Д</w:t>
      </w:r>
      <w:r w:rsidR="0028200B" w:rsidRPr="0028200B">
        <w:rPr>
          <w:rFonts w:ascii="Times New Roman" w:eastAsia="Times New Roman" w:hAnsi="Times New Roman" w:cs="Times New Roman"/>
          <w:b/>
          <w:sz w:val="28"/>
          <w:szCs w:val="28"/>
        </w:rPr>
        <w:t xml:space="preserve">умы </w:t>
      </w:r>
      <w:r w:rsidR="00091DAF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BF1E4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  <w:r w:rsidR="0028200B" w:rsidRPr="0028200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75F50" w:rsidRPr="0028200B" w:rsidRDefault="0028200B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F1E4F">
        <w:rPr>
          <w:rFonts w:ascii="Times New Roman" w:eastAsia="Times New Roman" w:hAnsi="Times New Roman" w:cs="Times New Roman"/>
          <w:b/>
          <w:sz w:val="28"/>
          <w:szCs w:val="28"/>
        </w:rPr>
        <w:t>Деревня Емельяновка</w:t>
      </w:r>
      <w:r w:rsidRPr="0028200B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8200B" w:rsidRPr="0028200B" w:rsidRDefault="0028200B" w:rsidP="0028200B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75F50" w:rsidRPr="0028200B" w:rsidRDefault="00BF1E4F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 xml:space="preserve">1. Настоящий Порядок регулирует вопросы организации и проведения отчета депутата </w:t>
      </w:r>
      <w:r w:rsidR="00091DAF">
        <w:rPr>
          <w:rFonts w:ascii="Times New Roman" w:eastAsia="Times New Roman" w:hAnsi="Times New Roman" w:cs="Times New Roman"/>
          <w:sz w:val="28"/>
          <w:szCs w:val="28"/>
        </w:rPr>
        <w:t xml:space="preserve">Сельской Думы 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r w:rsidR="00BB5D7D" w:rsidRPr="00BB5D7D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Деревня Емельяновка</w:t>
      </w:r>
      <w:r w:rsidR="00BB5D7D" w:rsidRPr="00BB5D7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875F50" w:rsidRPr="00BB5D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(далее – депутат, Сельская Д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>ума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>) перед избирателями о своей работе.</w:t>
      </w:r>
    </w:p>
    <w:p w:rsidR="00875F50" w:rsidRPr="0028200B" w:rsidRDefault="00BF1E4F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>2. Отчет депутата перед избирателями (далее – отчет) осуществляется в целях:</w:t>
      </w:r>
    </w:p>
    <w:p w:rsidR="00875F50" w:rsidRPr="0028200B" w:rsidRDefault="00875F50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-       создания условий для получения избирателями полной и достоверной информации о деятельности депутата;</w:t>
      </w:r>
    </w:p>
    <w:p w:rsidR="00875F50" w:rsidRPr="0028200B" w:rsidRDefault="00875F50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-       обеспечения открытости и публичности в деятельности депутата;</w:t>
      </w:r>
    </w:p>
    <w:p w:rsidR="00875F50" w:rsidRPr="0028200B" w:rsidRDefault="00875F50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-       повышения уровня доверия избирателей к депутату;</w:t>
      </w:r>
    </w:p>
    <w:p w:rsidR="00875F50" w:rsidRPr="0028200B" w:rsidRDefault="00875F50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-       обеспечение взаимодействия депутата с избирателями.</w:t>
      </w:r>
    </w:p>
    <w:p w:rsidR="00875F50" w:rsidRPr="0028200B" w:rsidRDefault="00BF1E4F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 xml:space="preserve">3. Отчет проводится ежегодно в первом квартале года следующего за отчетным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>во время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 xml:space="preserve"> проведения депутатом встречи с избирателями. Отчет представляет депутат лично.</w:t>
      </w:r>
    </w:p>
    <w:p w:rsidR="00875F50" w:rsidRPr="0028200B" w:rsidRDefault="00BF1E4F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 xml:space="preserve">4. Встреча с избирателями по отчету проводится на территории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>, как правило, в удобное для избирателей время.</w:t>
      </w:r>
    </w:p>
    <w:p w:rsidR="00875F50" w:rsidRPr="0028200B" w:rsidRDefault="00BF1E4F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 xml:space="preserve">5. Информацию о дате, времени и месте проведения отчета депутат направляет в администрацию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 xml:space="preserve"> (далее – администрация) не 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 xml:space="preserve"> чем за 15 дней до даты его проведения.</w:t>
      </w:r>
    </w:p>
    <w:p w:rsidR="00875F50" w:rsidRPr="0028200B" w:rsidRDefault="00BF1E4F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 xml:space="preserve">6. Администрация не 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позднее,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 xml:space="preserve"> чем за 10 дней до даты проведения отчета размещает информацию, указанную в пункте 5 настоящего Порядка, на официальном сайте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 (далее – официальный сайт) и на информационных стендах в помещениях органов местного самоуправления.</w:t>
      </w:r>
    </w:p>
    <w:p w:rsidR="00875F50" w:rsidRPr="0028200B" w:rsidRDefault="00BF1E4F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>7. Регламент отчета определяется депутатом самостоятельно и размещается одновременно с информацией, указанной в пункте 5 настоящего Порядка, либо озвучивается депутатом перед началом отчета и является обязательным для участников отчета.</w:t>
      </w:r>
    </w:p>
    <w:p w:rsidR="00875F50" w:rsidRPr="0028200B" w:rsidRDefault="00BF1E4F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>Указанный регламент может предусматривать, в том числе время (продолжительность) для выступления депутата, предоставления права избирателями задать вопросы, ответов депутата на вопросы избирателей, выступления избирателей по отчету, заключительного слова депутата.</w:t>
      </w:r>
    </w:p>
    <w:p w:rsidR="00875F50" w:rsidRPr="0028200B" w:rsidRDefault="00BF1E4F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>8. Отчет должен содержать следующую информацию о деятельности депутата:</w:t>
      </w:r>
    </w:p>
    <w:p w:rsidR="00875F50" w:rsidRPr="0028200B" w:rsidRDefault="00875F50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об участии в заседаниях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>Сельской думы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5F50" w:rsidRPr="0028200B" w:rsidRDefault="00875F50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2) об участии в подготовке вопросов для рассмотрения на заседаниях </w:t>
      </w:r>
      <w:r w:rsidR="00BB5D7D">
        <w:rPr>
          <w:rFonts w:ascii="Times New Roman" w:eastAsia="Times New Roman" w:hAnsi="Times New Roman" w:cs="Times New Roman"/>
          <w:sz w:val="28"/>
          <w:szCs w:val="28"/>
        </w:rPr>
        <w:t>Сельской думы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5F50" w:rsidRPr="0028200B" w:rsidRDefault="00875F50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3) об участии в работе постоянных комиссий, рабочих групп и иных рабочих органов </w:t>
      </w:r>
      <w:r w:rsidR="00867E94" w:rsidRPr="0028200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67E94">
        <w:rPr>
          <w:rFonts w:ascii="Times New Roman" w:eastAsia="Times New Roman" w:hAnsi="Times New Roman" w:cs="Times New Roman"/>
          <w:sz w:val="28"/>
          <w:szCs w:val="28"/>
        </w:rPr>
        <w:t>ельской думы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, членом которых является депутат (количестве заседаний и проценте участия в них депутата);</w:t>
      </w:r>
    </w:p>
    <w:p w:rsidR="00875F50" w:rsidRPr="0028200B" w:rsidRDefault="00875F50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 xml:space="preserve">4) о правотворческой деятельности (количестве подготовленных и внесенных проектов решений </w:t>
      </w:r>
      <w:r w:rsidR="00867E94">
        <w:rPr>
          <w:rFonts w:ascii="Times New Roman" w:eastAsia="Times New Roman" w:hAnsi="Times New Roman" w:cs="Times New Roman"/>
          <w:sz w:val="28"/>
          <w:szCs w:val="28"/>
        </w:rPr>
        <w:t>Сельской думы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, поправок к ним, результатах их рассмотрения); </w:t>
      </w:r>
    </w:p>
    <w:p w:rsidR="00875F50" w:rsidRPr="0028200B" w:rsidRDefault="00875F50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5) о депутатских обращениях, депутатских запросах и мер</w:t>
      </w:r>
      <w:r w:rsidR="00867E94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28200B">
        <w:rPr>
          <w:rFonts w:ascii="Times New Roman" w:eastAsia="Times New Roman" w:hAnsi="Times New Roman" w:cs="Times New Roman"/>
          <w:sz w:val="28"/>
          <w:szCs w:val="28"/>
        </w:rPr>
        <w:t>, принятых по ним;</w:t>
      </w:r>
    </w:p>
    <w:p w:rsidR="00875F50" w:rsidRPr="0028200B" w:rsidRDefault="00875F50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6) о проведенных личных приемах граждан;</w:t>
      </w:r>
    </w:p>
    <w:p w:rsidR="00875F50" w:rsidRPr="0028200B" w:rsidRDefault="00875F50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7) о количестве поступивших и рассмотренных обращений граждан, результатах их рассмотрения;</w:t>
      </w:r>
    </w:p>
    <w:p w:rsidR="00875F50" w:rsidRPr="0028200B" w:rsidRDefault="00875F50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8) о взаимодействии с организациями независимо от организационно-правовой формы, общественными объединениями, находящимися на территории его избирательного округа, органами государственной власти, органами местного самоуправления;</w:t>
      </w:r>
    </w:p>
    <w:p w:rsidR="00875F50" w:rsidRPr="0028200B" w:rsidRDefault="00875F50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00B">
        <w:rPr>
          <w:rFonts w:ascii="Times New Roman" w:eastAsia="Times New Roman" w:hAnsi="Times New Roman" w:cs="Times New Roman"/>
          <w:sz w:val="28"/>
          <w:szCs w:val="28"/>
        </w:rPr>
        <w:t>9) об иных формах депутатской деятельности.</w:t>
      </w:r>
    </w:p>
    <w:p w:rsidR="00875F50" w:rsidRPr="0028200B" w:rsidRDefault="00BF1E4F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>9. Отчет не может носить агитационный характер.</w:t>
      </w:r>
    </w:p>
    <w:p w:rsidR="00875F50" w:rsidRPr="0028200B" w:rsidRDefault="00BF1E4F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 xml:space="preserve">10.  Информация о результатах отчета размещается на официальном сайте </w:t>
      </w:r>
      <w:r w:rsidR="00867E94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в сети Интернет 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>не позднее 7 дней со дня его проведения. В информации указываются дата, время, место проведения отчета, количество присутствующих, кратко излагается содержание вопросов и выступлений участников отчета. Одновременно с указанной информацией размещается отчет.</w:t>
      </w:r>
    </w:p>
    <w:p w:rsidR="00875F50" w:rsidRPr="0028200B" w:rsidRDefault="00BF1E4F" w:rsidP="00BF1E4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>11.</w:t>
      </w:r>
      <w:r w:rsidR="00875F50" w:rsidRPr="002820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875F50" w:rsidRPr="0028200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75F50" w:rsidRPr="0028200B">
        <w:rPr>
          <w:rFonts w:ascii="Times New Roman" w:eastAsia="Times New Roman" w:hAnsi="Times New Roman" w:cs="Times New Roman"/>
          <w:sz w:val="28"/>
          <w:szCs w:val="28"/>
        </w:rPr>
        <w:t>по письменному обращению депутата осуществляет организационно-техническое обеспечение проведения отчета.</w:t>
      </w:r>
    </w:p>
    <w:p w:rsidR="002821DC" w:rsidRPr="0028200B" w:rsidRDefault="002821DC" w:rsidP="0028200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821DC" w:rsidRPr="0028200B" w:rsidSect="00867E9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50"/>
    <w:rsid w:val="00091DAF"/>
    <w:rsid w:val="00196462"/>
    <w:rsid w:val="0028200B"/>
    <w:rsid w:val="002821DC"/>
    <w:rsid w:val="002D549E"/>
    <w:rsid w:val="003541B2"/>
    <w:rsid w:val="00360586"/>
    <w:rsid w:val="00441D3D"/>
    <w:rsid w:val="005A667F"/>
    <w:rsid w:val="00714099"/>
    <w:rsid w:val="00867E94"/>
    <w:rsid w:val="00875F50"/>
    <w:rsid w:val="00946AD9"/>
    <w:rsid w:val="009C7AC2"/>
    <w:rsid w:val="00A86E7C"/>
    <w:rsid w:val="00A95FB8"/>
    <w:rsid w:val="00B577D3"/>
    <w:rsid w:val="00B8713E"/>
    <w:rsid w:val="00BB5D7D"/>
    <w:rsid w:val="00BF1E4F"/>
    <w:rsid w:val="00E3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7E94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67E94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A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5F50"/>
    <w:rPr>
      <w:b/>
      <w:bCs/>
    </w:rPr>
  </w:style>
  <w:style w:type="character" w:styleId="a5">
    <w:name w:val="Emphasis"/>
    <w:basedOn w:val="a0"/>
    <w:uiPriority w:val="20"/>
    <w:qFormat/>
    <w:rsid w:val="00875F50"/>
    <w:rPr>
      <w:i/>
      <w:iCs/>
    </w:rPr>
  </w:style>
  <w:style w:type="paragraph" w:customStyle="1" w:styleId="11">
    <w:name w:val="1"/>
    <w:basedOn w:val="a"/>
    <w:rsid w:val="0087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7E94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67E9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6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E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C7A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7A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Title"/>
    <w:basedOn w:val="a"/>
    <w:link w:val="a9"/>
    <w:qFormat/>
    <w:rsid w:val="009C7A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kern w:val="28"/>
      <w:sz w:val="40"/>
      <w:szCs w:val="20"/>
    </w:rPr>
  </w:style>
  <w:style w:type="character" w:customStyle="1" w:styleId="a9">
    <w:name w:val="Название Знак"/>
    <w:basedOn w:val="a0"/>
    <w:link w:val="a8"/>
    <w:rsid w:val="009C7AC2"/>
    <w:rPr>
      <w:rFonts w:ascii="Garamond" w:eastAsia="Times New Roman" w:hAnsi="Garamond" w:cs="Times New Roman"/>
      <w:b/>
      <w:kern w:val="28"/>
      <w:sz w:val="4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7E94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67E94"/>
    <w:pPr>
      <w:keepNext/>
      <w:tabs>
        <w:tab w:val="num" w:pos="36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A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A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5F50"/>
    <w:rPr>
      <w:b/>
      <w:bCs/>
    </w:rPr>
  </w:style>
  <w:style w:type="character" w:styleId="a5">
    <w:name w:val="Emphasis"/>
    <w:basedOn w:val="a0"/>
    <w:uiPriority w:val="20"/>
    <w:qFormat/>
    <w:rsid w:val="00875F50"/>
    <w:rPr>
      <w:i/>
      <w:iCs/>
    </w:rPr>
  </w:style>
  <w:style w:type="paragraph" w:customStyle="1" w:styleId="11">
    <w:name w:val="1"/>
    <w:basedOn w:val="a"/>
    <w:rsid w:val="0087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67E94"/>
    <w:rPr>
      <w:rFonts w:ascii="Times New Roman" w:eastAsia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67E94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67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E9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C7A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7AC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Title"/>
    <w:basedOn w:val="a"/>
    <w:link w:val="a9"/>
    <w:qFormat/>
    <w:rsid w:val="009C7A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kern w:val="28"/>
      <w:sz w:val="40"/>
      <w:szCs w:val="20"/>
    </w:rPr>
  </w:style>
  <w:style w:type="character" w:customStyle="1" w:styleId="a9">
    <w:name w:val="Название Знак"/>
    <w:basedOn w:val="a0"/>
    <w:link w:val="a8"/>
    <w:rsid w:val="009C7AC2"/>
    <w:rPr>
      <w:rFonts w:ascii="Garamond" w:eastAsia="Times New Roman" w:hAnsi="Garamond" w:cs="Times New Roman"/>
      <w:b/>
      <w:kern w:val="28"/>
      <w:sz w:val="4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8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2023-06-22T14:34:00Z</cp:lastPrinted>
  <dcterms:created xsi:type="dcterms:W3CDTF">2023-06-22T14:35:00Z</dcterms:created>
  <dcterms:modified xsi:type="dcterms:W3CDTF">2023-06-22T14:35:00Z</dcterms:modified>
</cp:coreProperties>
</file>